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overflowPunct w:val="0"/>
        <w:spacing w:line="540" w:lineRule="atLeast"/>
        <w:contextualSpacing/>
        <w:jc w:val="center"/>
        <w:rPr>
          <w:rFonts w:ascii="方正小标宋简体" w:eastAsia="方正小标宋简体" w:hAnsiTheme="minorEastAsia"/>
          <w:sz w:val="36"/>
          <w:szCs w:val="36"/>
        </w:rPr>
      </w:pPr>
      <w:r>
        <w:rPr>
          <w:rFonts w:hint="eastAsia" w:ascii="方正小标宋简体" w:eastAsia="方正小标宋简体" w:hAnsiTheme="minorEastAsia"/>
          <w:sz w:val="36"/>
          <w:szCs w:val="36"/>
        </w:rPr>
        <w:t>徐州生物工程职业技术学院</w:t>
      </w:r>
    </w:p>
    <w:p>
      <w:pPr>
        <w:overflowPunct w:val="0"/>
        <w:spacing w:line="540" w:lineRule="atLeast"/>
        <w:contextualSpacing/>
        <w:jc w:val="center"/>
        <w:rPr>
          <w:rFonts w:ascii="方正小标宋简体" w:eastAsia="方正小标宋简体" w:hAnsiTheme="minorEastAsia"/>
          <w:sz w:val="36"/>
          <w:szCs w:val="36"/>
        </w:rPr>
      </w:pPr>
      <w:r>
        <w:rPr>
          <w:rFonts w:hint="eastAsia" w:ascii="方正小标宋简体" w:eastAsia="方正小标宋简体" w:hAnsiTheme="minorEastAsia"/>
          <w:sz w:val="36"/>
          <w:szCs w:val="36"/>
        </w:rPr>
        <w:t>教师专业技术资格条件</w:t>
      </w:r>
    </w:p>
    <w:p>
      <w:pPr>
        <w:pStyle w:val="2"/>
        <w:spacing w:line="540" w:lineRule="atLeast"/>
        <w:contextualSpacing/>
        <w:jc w:val="center"/>
        <w:rPr>
          <w:rFonts w:asciiTheme="minorEastAsia" w:hAnsiTheme="minorEastAsia" w:eastAsiaTheme="minorEastAsia"/>
          <w:sz w:val="32"/>
          <w:szCs w:val="32"/>
        </w:rPr>
      </w:pPr>
      <w:bookmarkStart w:id="1" w:name="_GoBack"/>
      <w:bookmarkEnd w:id="1"/>
    </w:p>
    <w:p>
      <w:pPr>
        <w:pStyle w:val="2"/>
        <w:spacing w:line="540" w:lineRule="atLeast"/>
        <w:contextualSpacing/>
        <w:jc w:val="center"/>
        <w:rPr>
          <w:rFonts w:ascii="黑体" w:hAnsi="黑体" w:eastAsia="黑体"/>
          <w:sz w:val="32"/>
          <w:szCs w:val="32"/>
        </w:rPr>
      </w:pPr>
      <w:r>
        <w:rPr>
          <w:rFonts w:ascii="黑体" w:hAnsi="黑体" w:eastAsia="黑体"/>
          <w:sz w:val="32"/>
          <w:szCs w:val="32"/>
        </w:rPr>
        <w:t>第一章  总则</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第一条</w:t>
      </w:r>
      <w:r>
        <w:rPr>
          <w:rFonts w:ascii="Times New Roman" w:hAnsi="Times New Roman" w:eastAsia="仿宋_GB2312"/>
          <w:kern w:val="0"/>
        </w:rPr>
        <w:t xml:space="preserve">  </w:t>
      </w:r>
      <w:r>
        <w:rPr>
          <w:rFonts w:ascii="Times New Roman" w:hAnsi="Times New Roman" w:eastAsia="仿宋_GB2312"/>
        </w:rPr>
        <w:t>根据高等职业院校教育教学工作特点、人才培养和社会服务要求，落实立德树人根本任务，加强课程教学和专业实践，促进产教融合、校企合作，全面提高职业院校教师质量，建设一支高素质双师型的教师队伍，结合我校实际，特制定本办法。</w:t>
      </w:r>
    </w:p>
    <w:p>
      <w:pPr>
        <w:spacing w:line="540" w:lineRule="atLeast"/>
        <w:ind w:firstLine="643" w:firstLineChars="200"/>
        <w:contextualSpacing/>
        <w:rPr>
          <w:rFonts w:ascii="Times New Roman" w:hAnsi="Times New Roman" w:eastAsia="仿宋_GB2312"/>
          <w:spacing w:val="-6"/>
        </w:rPr>
      </w:pPr>
      <w:r>
        <w:rPr>
          <w:rFonts w:ascii="Times New Roman" w:hAnsi="Times New Roman" w:eastAsia="仿宋_GB2312"/>
          <w:b/>
          <w:kern w:val="0"/>
        </w:rPr>
        <w:t>第二条</w:t>
      </w:r>
      <w:r>
        <w:rPr>
          <w:rFonts w:ascii="Times New Roman" w:hAnsi="Times New Roman" w:eastAsia="仿宋_GB2312"/>
          <w:kern w:val="0"/>
        </w:rPr>
        <w:t xml:space="preserve">  </w:t>
      </w:r>
      <w:r>
        <w:rPr>
          <w:rFonts w:ascii="Times New Roman" w:hAnsi="Times New Roman" w:eastAsia="仿宋_GB2312"/>
          <w:spacing w:val="-6"/>
        </w:rPr>
        <w:t>本办法适用于我校在职在岗教师。</w:t>
      </w:r>
    </w:p>
    <w:p>
      <w:pPr>
        <w:pStyle w:val="2"/>
        <w:spacing w:line="540" w:lineRule="atLeast"/>
        <w:contextualSpacing/>
        <w:jc w:val="center"/>
        <w:rPr>
          <w:rFonts w:ascii="黑体" w:hAnsi="黑体" w:eastAsia="黑体"/>
          <w:sz w:val="32"/>
          <w:szCs w:val="32"/>
        </w:rPr>
      </w:pPr>
      <w:r>
        <w:rPr>
          <w:rFonts w:ascii="黑体" w:hAnsi="黑体" w:eastAsia="黑体"/>
          <w:sz w:val="32"/>
          <w:szCs w:val="32"/>
        </w:rPr>
        <w:t>第二章  基本条件</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第三条</w:t>
      </w:r>
      <w:r>
        <w:rPr>
          <w:rFonts w:ascii="Times New Roman" w:hAnsi="Times New Roman" w:eastAsia="仿宋_GB2312"/>
          <w:kern w:val="0"/>
        </w:rPr>
        <w:t xml:space="preserve">  </w:t>
      </w:r>
      <w:r>
        <w:rPr>
          <w:rFonts w:ascii="Times New Roman" w:hAnsi="Times New Roman" w:eastAsia="仿宋_GB2312"/>
        </w:rPr>
        <w:t>思想政治素质和职业道德要求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拥护中国共产党的领导，热爱祖国，热爱人民的教育事业，贯彻党的教育方针，遵守国家法律法规；具有良好的职业道德和敬业精神，遵守师德规范，教风端正，教书育人，敬业爱岗，为人师表。</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任现职以来年度考核在“合格”以上。出现下列情形之一者，不得申报或延迟申报：</w:t>
      </w:r>
    </w:p>
    <w:p>
      <w:pPr>
        <w:spacing w:line="540" w:lineRule="atLeast"/>
        <w:ind w:firstLine="624" w:firstLineChars="200"/>
        <w:contextualSpacing/>
        <w:rPr>
          <w:rFonts w:ascii="Times New Roman" w:hAnsi="Times New Roman" w:eastAsia="仿宋_GB2312"/>
          <w:spacing w:val="-4"/>
        </w:rPr>
      </w:pPr>
      <w:r>
        <w:rPr>
          <w:rFonts w:ascii="Times New Roman" w:hAnsi="Times New Roman" w:eastAsia="仿宋_GB2312"/>
          <w:spacing w:val="-4"/>
        </w:rPr>
        <w:t>（一）违背师德规范，产生不良影响者，延迟1年以上申报。</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（二）受警告处分或年度考核“基本合格”者，延迟1年以上申报。受处分期间，不得申报。</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（三）受记过以上处分或年度考核“不合格”者，延迟2年以上申报。受处分期间，不得申报。</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（四）有谎报学历、资历、业绩或剽窃他人成果等弄虚作假行为，延迟3年以上申报。</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第四条</w:t>
      </w:r>
      <w:r>
        <w:rPr>
          <w:rFonts w:ascii="Times New Roman" w:hAnsi="Times New Roman" w:eastAsia="仿宋_GB2312"/>
          <w:kern w:val="0"/>
        </w:rPr>
        <w:t xml:space="preserve">  </w:t>
      </w:r>
      <w:r>
        <w:rPr>
          <w:rFonts w:ascii="Times New Roman" w:hAnsi="Times New Roman" w:eastAsia="仿宋_GB2312"/>
        </w:rPr>
        <w:t>继续教育要求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任现职以来，按照《江苏省专业技术人员继续教育条例》相关规定，完成规定的继续教育任务。</w:t>
      </w:r>
    </w:p>
    <w:p>
      <w:pPr>
        <w:pStyle w:val="2"/>
        <w:spacing w:line="540" w:lineRule="atLeast"/>
        <w:contextualSpacing/>
        <w:jc w:val="center"/>
        <w:rPr>
          <w:rFonts w:ascii="黑体" w:hAnsi="黑体" w:eastAsia="黑体"/>
          <w:sz w:val="32"/>
          <w:szCs w:val="32"/>
        </w:rPr>
      </w:pPr>
      <w:r>
        <w:rPr>
          <w:rFonts w:ascii="黑体" w:hAnsi="黑体" w:eastAsia="黑体"/>
          <w:sz w:val="32"/>
          <w:szCs w:val="32"/>
        </w:rPr>
        <w:t>第三章  初定资格条件</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第五条</w:t>
      </w:r>
      <w:r>
        <w:rPr>
          <w:rFonts w:ascii="Times New Roman" w:hAnsi="Times New Roman" w:eastAsia="仿宋_GB2312"/>
        </w:rPr>
        <w:t>　符合下列条件，经考核合格且取得高校教师资格证后，可初定专业技术职称：</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（一）获得博士学位后，可初定讲师职称。</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（二）获得硕士学位或具有研究生学历后，可初定助教职称；任教满3年，可初定讲师职称。</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（三）获得学士学位或具有大学本科学历后，任教满1年，可初定助教职称。</w:t>
      </w:r>
    </w:p>
    <w:p>
      <w:pPr>
        <w:pStyle w:val="2"/>
        <w:spacing w:line="540" w:lineRule="atLeast"/>
        <w:contextualSpacing/>
        <w:jc w:val="center"/>
        <w:rPr>
          <w:rFonts w:ascii="黑体" w:hAnsi="黑体" w:eastAsia="黑体"/>
          <w:sz w:val="32"/>
          <w:szCs w:val="32"/>
        </w:rPr>
      </w:pPr>
      <w:r>
        <w:rPr>
          <w:rFonts w:ascii="黑体" w:hAnsi="黑体" w:eastAsia="黑体"/>
          <w:sz w:val="32"/>
          <w:szCs w:val="32"/>
        </w:rPr>
        <w:t>第四章  讲师资格条件</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第六条</w:t>
      </w:r>
      <w:r>
        <w:rPr>
          <w:rFonts w:ascii="Times New Roman" w:hAnsi="Times New Roman" w:eastAsia="仿宋_GB2312"/>
          <w:kern w:val="0"/>
        </w:rPr>
        <w:t xml:space="preserve">  </w:t>
      </w:r>
      <w:r>
        <w:rPr>
          <w:rFonts w:ascii="Times New Roman" w:hAnsi="Times New Roman" w:eastAsia="仿宋_GB2312"/>
        </w:rPr>
        <w:t>学历资历要求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具备下列条件之一者，可以申报讲师职称：</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（一）获得大学本科学历或学士学位，受聘助教职务4年以上。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（二）获得第二学士学位，受聘助教职务3年以上。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（三）获得硕士学位，受聘助教职务2年以上。</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第七条</w:t>
      </w:r>
      <w:r>
        <w:rPr>
          <w:rFonts w:ascii="Times New Roman" w:hAnsi="Times New Roman" w:eastAsia="仿宋_GB2312"/>
          <w:kern w:val="0"/>
        </w:rPr>
        <w:t xml:space="preserve">  </w:t>
      </w:r>
      <w:r>
        <w:rPr>
          <w:rFonts w:ascii="Times New Roman" w:hAnsi="Times New Roman" w:eastAsia="仿宋_GB2312"/>
        </w:rPr>
        <w:t>教育教学工作要求</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任现职以来，具备下列条件：</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（一</w:t>
      </w:r>
      <w:r>
        <w:rPr>
          <w:rFonts w:ascii="Times New Roman" w:hAnsi="Times New Roman" w:eastAsia="仿宋_GB2312"/>
          <w:kern w:val="0"/>
        </w:rPr>
        <w:t>）</w:t>
      </w:r>
      <w:bookmarkStart w:id="0" w:name="_Hlk14082723"/>
      <w:r>
        <w:rPr>
          <w:rFonts w:ascii="Times New Roman" w:hAnsi="Times New Roman" w:eastAsia="仿宋_GB2312"/>
          <w:kern w:val="0"/>
        </w:rPr>
        <w:t>近五年担任班主任、辅导员3年以上，且所带班级至少获校级及以上先进班级1次或五四红旗团支部1次，或本人至少获校级及以上优秀班主任1次或优秀辅导员1次；或近五年担任校级社团指导教师工作3年以上，且本人所带社团至少获校级及以上优秀社团1次或团市委及以上表彰1次。</w:t>
      </w:r>
      <w:bookmarkEnd w:id="0"/>
    </w:p>
    <w:p>
      <w:pPr>
        <w:spacing w:line="540" w:lineRule="atLeast"/>
        <w:ind w:firstLine="707" w:firstLineChars="221"/>
        <w:contextualSpacing/>
        <w:rPr>
          <w:rFonts w:ascii="Times New Roman" w:hAnsi="Times New Roman" w:eastAsia="仿宋_GB2312"/>
        </w:rPr>
      </w:pPr>
      <w:r>
        <w:rPr>
          <w:rFonts w:ascii="Times New Roman" w:hAnsi="Times New Roman" w:eastAsia="仿宋_GB2312"/>
        </w:rPr>
        <w:t>（二）系统担任过1门课程全部教学工作，完成学校规定教学工作量。</w:t>
      </w:r>
      <w:r>
        <w:rPr>
          <w:rFonts w:ascii="Times New Roman" w:hAnsi="Times New Roman" w:eastAsia="仿宋_GB2312"/>
          <w:kern w:val="0"/>
        </w:rPr>
        <w:t>近五年来学期教学质量考核均在“合格”以上，其中至少2次为“优秀”。</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（三）积极参与教学改革，在学校开设过公开课或获得校级教学竞赛奖、教学类表彰，或参与过教学研究项目。</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第八条 </w:t>
      </w:r>
      <w:r>
        <w:rPr>
          <w:rFonts w:ascii="Times New Roman" w:hAnsi="Times New Roman" w:eastAsia="仿宋_GB2312"/>
          <w:kern w:val="0"/>
        </w:rPr>
        <w:t xml:space="preserve"> </w:t>
      </w:r>
      <w:r>
        <w:rPr>
          <w:rFonts w:ascii="Times New Roman" w:hAnsi="Times New Roman" w:eastAsia="仿宋_GB2312"/>
        </w:rPr>
        <w:t>专业实践要求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任现职以来，具备下列条件中第（一）条和</w:t>
      </w:r>
      <w:r>
        <w:rPr>
          <w:rFonts w:ascii="Times New Roman" w:hAnsi="Times New Roman" w:eastAsia="仿宋_GB2312"/>
          <w:kern w:val="0"/>
        </w:rPr>
        <w:t>第（二）、（三）</w:t>
      </w:r>
      <w:r>
        <w:rPr>
          <w:rFonts w:ascii="Times New Roman" w:hAnsi="Times New Roman" w:eastAsia="仿宋_GB2312"/>
        </w:rPr>
        <w:t>条中的一条：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w:t>
      </w:r>
      <w:r>
        <w:rPr>
          <w:rFonts w:ascii="Times New Roman" w:hAnsi="Times New Roman" w:eastAsia="仿宋_GB2312"/>
          <w:kern w:val="0"/>
        </w:rPr>
        <w:t>公共课教师指导社团或社会实践活动累计6个月以上，</w:t>
      </w:r>
      <w:r>
        <w:rPr>
          <w:rFonts w:ascii="Times New Roman" w:hAnsi="Times New Roman" w:eastAsia="仿宋_GB2312"/>
        </w:rPr>
        <w:t>专业课教师在企事业单位工作2年以上或在企事业单位实践累计6个月以上。</w:t>
      </w:r>
    </w:p>
    <w:p>
      <w:pPr>
        <w:spacing w:line="540" w:lineRule="atLeast"/>
        <w:ind w:firstLine="640" w:firstLineChars="200"/>
        <w:contextualSpacing/>
        <w:rPr>
          <w:rFonts w:ascii="Times New Roman" w:hAnsi="Times New Roman" w:eastAsia="仿宋_GB2312"/>
          <w:kern w:val="0"/>
        </w:rPr>
      </w:pPr>
      <w:r>
        <w:rPr>
          <w:rFonts w:ascii="Times New Roman" w:hAnsi="Times New Roman" w:eastAsia="仿宋_GB2312"/>
        </w:rPr>
        <w:t>（二）</w:t>
      </w:r>
      <w:r>
        <w:rPr>
          <w:rFonts w:ascii="Times New Roman" w:hAnsi="Times New Roman" w:eastAsia="仿宋_GB2312"/>
          <w:kern w:val="0"/>
        </w:rPr>
        <w:t>直接指导的学生在校级以上专业技能、创新创业、教学基本功等竞赛中获得二等奖以上奖励1项以上，且本人获指导教师奖。</w:t>
      </w:r>
    </w:p>
    <w:p>
      <w:pPr>
        <w:spacing w:line="540" w:lineRule="atLeast"/>
        <w:ind w:firstLine="640" w:firstLineChars="200"/>
        <w:contextualSpacing/>
        <w:rPr>
          <w:rFonts w:ascii="Times New Roman" w:hAnsi="Times New Roman" w:eastAsia="仿宋_GB2312"/>
          <w:kern w:val="0"/>
        </w:rPr>
      </w:pPr>
      <w:r>
        <w:rPr>
          <w:rFonts w:ascii="Times New Roman" w:hAnsi="Times New Roman" w:eastAsia="仿宋_GB2312"/>
          <w:kern w:val="0"/>
        </w:rPr>
        <w:t>（三）本人在校级以上部门举办的专业技能、创新创业、教学基本功等竞赛中获三等奖以上奖励1项以上；或创作的作品（非学术性论文）被市级以上专业机构收藏、在省级以上刊物发表；或设计项目被采用1件以上。</w:t>
      </w:r>
    </w:p>
    <w:p>
      <w:pPr>
        <w:spacing w:line="540" w:lineRule="atLeast"/>
        <w:ind w:firstLine="643" w:firstLineChars="200"/>
        <w:contextualSpacing/>
        <w:rPr>
          <w:rFonts w:hint="eastAsia" w:ascii="Times New Roman" w:hAnsi="Times New Roman" w:eastAsia="仿宋_GB2312"/>
        </w:rPr>
      </w:pPr>
      <w:r>
        <w:rPr>
          <w:rFonts w:ascii="Times New Roman" w:hAnsi="Times New Roman" w:eastAsia="仿宋_GB2312"/>
          <w:b/>
          <w:kern w:val="0"/>
        </w:rPr>
        <w:t xml:space="preserve">第九条 </w:t>
      </w:r>
      <w:r>
        <w:rPr>
          <w:rFonts w:ascii="Times New Roman" w:hAnsi="Times New Roman" w:eastAsia="仿宋_GB2312"/>
          <w:kern w:val="0"/>
        </w:rPr>
        <w:t xml:space="preserve"> </w:t>
      </w:r>
      <w:r>
        <w:rPr>
          <w:rFonts w:ascii="Times New Roman" w:hAnsi="Times New Roman" w:eastAsia="仿宋_GB2312"/>
        </w:rPr>
        <w:t>教科研业绩要求</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kern w:val="0"/>
        </w:rPr>
        <w:t>（一）任现职以来，在省级以上刊物发表有一定水平的教育教学研究论文或本专业学术论文1篇以上（公共课教师不能满足第八条第（二）—（四）条件之一的，须在省级以上刊物发表有一定水平的教育教学研究论文或本专业学术论文2篇以上，其中至少1篇为本专业学术论文），参与编写正式出版的专著或教材3万字以上视同在省级以上刊物发表1篇论文。</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kern w:val="0"/>
        </w:rPr>
        <w:t>（二）参与市厅级以上课题研究1项以上（排名前3），或参与企事业单位横向课题1项（排名前3），或主持校级以上课题1项以上，项目应有正式的立项报告或签订的正式协议和结题报告，或获得国家授权发明专利1项以上（排名前3）。</w:t>
      </w:r>
    </w:p>
    <w:p>
      <w:pPr>
        <w:pStyle w:val="2"/>
        <w:spacing w:line="540" w:lineRule="atLeast"/>
        <w:contextualSpacing/>
        <w:jc w:val="center"/>
        <w:rPr>
          <w:rFonts w:ascii="黑体" w:hAnsi="黑体" w:eastAsia="黑体"/>
          <w:sz w:val="32"/>
          <w:szCs w:val="32"/>
        </w:rPr>
      </w:pPr>
      <w:r>
        <w:rPr>
          <w:rFonts w:ascii="黑体" w:hAnsi="黑体" w:eastAsia="黑体"/>
          <w:sz w:val="32"/>
          <w:szCs w:val="32"/>
        </w:rPr>
        <w:t>第五章  副教授资格条件</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第十条 </w:t>
      </w:r>
      <w:r>
        <w:rPr>
          <w:rFonts w:ascii="Times New Roman" w:hAnsi="Times New Roman" w:eastAsia="仿宋_GB2312"/>
          <w:kern w:val="0"/>
        </w:rPr>
        <w:t xml:space="preserve"> </w:t>
      </w:r>
      <w:r>
        <w:rPr>
          <w:rFonts w:ascii="Times New Roman" w:hAnsi="Times New Roman" w:eastAsia="仿宋_GB2312"/>
        </w:rPr>
        <w:t>学历资历要求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具备下列条件之一，可以申报副教授职称：</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（一）获得大学本科以上学历或学士以上学位，受聘讲师职务5年以上。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（二）获得博士学位，受聘讲师职务2年以上。</w:t>
      </w:r>
    </w:p>
    <w:p>
      <w:pPr>
        <w:pStyle w:val="2"/>
        <w:spacing w:line="540" w:lineRule="atLeas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三）不具备规定学历（学位），受聘讲师职务6年以上；或获得大学本科以上学历或学士以上学位，受聘讲师职务3年以上；或获得博士学位，受聘讲师职务1年以上。任现职以来，均须具备下列条件中第1条和第2－6条中的两条：</w:t>
      </w:r>
    </w:p>
    <w:p>
      <w:pPr>
        <w:pStyle w:val="2"/>
        <w:spacing w:line="540" w:lineRule="atLeast"/>
        <w:ind w:firstLine="640" w:firstLineChars="200"/>
        <w:contextualSpacing/>
        <w:rPr>
          <w:rFonts w:ascii="Times New Roman" w:hAnsi="Times New Roman" w:eastAsia="仿宋_GB2312"/>
          <w:sz w:val="32"/>
          <w:szCs w:val="32"/>
        </w:rPr>
      </w:pPr>
      <w:r>
        <w:rPr>
          <w:rFonts w:ascii="Times New Roman" w:hAnsi="Times New Roman" w:eastAsia="仿宋_GB2312"/>
          <w:sz w:val="32"/>
          <w:szCs w:val="32"/>
        </w:rPr>
        <w:t>1.年度考核至少有1次为优秀。</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2.获得过国家级教学、科研成果奖或省（部）级二等奖1项以上（排名前3）；或市（厅）级教学、科研成果一等奖2项以上（排名前3）。</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3.担任省级以上教学团队、科研平台、品牌专业、特色专业、精品课程、双语教学示范课程等项目主要成员2年以上（排名前2）。</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4.本人或直接指导的学生在主管部门举办的各类比赛中获省级一等奖或国家级二等奖1项以上。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5.主持省（部）级以上教科研课题1项以上，课题通过鉴定；或主持企事业单位横向课题2项以上，并且到学校账户经费10万元以上，课题通过鉴定并取得一定社会效益或经济效益；或获得国家授权发明专利1项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6.入选省（部）级以上重点人才工程项目；或获得省级以上优秀教师等综合性表彰。</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第十一条 </w:t>
      </w:r>
      <w:r>
        <w:rPr>
          <w:rFonts w:ascii="Times New Roman" w:hAnsi="Times New Roman" w:eastAsia="仿宋_GB2312"/>
          <w:kern w:val="0"/>
        </w:rPr>
        <w:t xml:space="preserve"> </w:t>
      </w:r>
      <w:r>
        <w:rPr>
          <w:rFonts w:ascii="Times New Roman" w:hAnsi="Times New Roman" w:eastAsia="仿宋_GB2312"/>
        </w:rPr>
        <w:t>教育教学工作要求</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任现职以来，具备下列条件：</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（一）</w:t>
      </w:r>
      <w:r>
        <w:rPr>
          <w:rFonts w:ascii="Times New Roman" w:hAnsi="Times New Roman" w:eastAsia="仿宋_GB2312"/>
          <w:kern w:val="0"/>
        </w:rPr>
        <w:t>近五年担任班主任、辅导员2年以上，且所带班级至少获校级及以上先进班级1次或五四红旗团支部1次，或本人至少获校级及以上优秀班主任1次或优秀辅导员1次；或近五年担任校级社团指导教师工作2年以上，且本人所带社团至少获校级及以上优秀社团1次或团市委及以上表彰1次。</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（二）系统担任过2门课程全部教学工作，完成学校规定教学工作量，指导过实验、实训、实习、社会调查、毕业设计（论文）等。</w:t>
      </w:r>
      <w:r>
        <w:rPr>
          <w:rFonts w:ascii="Times New Roman" w:hAnsi="Times New Roman" w:eastAsia="仿宋_GB2312"/>
          <w:kern w:val="0"/>
        </w:rPr>
        <w:t>近五年来学期教学质量考核均在“合格”以上，其中至少4次为“优秀”。</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（三）获省级以上教学类竞赛奖或校级教学类竞赛一等奖1项以上；或获得校级以上优秀教学成果二等奖1项以上；或主持校级以上教改课题1项以上，课题通过鉴定。</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（四）主持校级以上或担任省级以上团队建设、专业建设、课程建设、教材建设、实验实训基地建设等项目主要成员1项以上（排名前3）。</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第十二条</w:t>
      </w:r>
      <w:r>
        <w:rPr>
          <w:rFonts w:ascii="Times New Roman" w:hAnsi="Times New Roman" w:eastAsia="仿宋_GB2312"/>
          <w:kern w:val="0"/>
        </w:rPr>
        <w:t xml:space="preserve">  </w:t>
      </w:r>
      <w:r>
        <w:rPr>
          <w:rFonts w:ascii="Times New Roman" w:hAnsi="Times New Roman" w:eastAsia="仿宋_GB2312"/>
        </w:rPr>
        <w:t>专业实践要求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任现职以来，具备下列条件中第（一）条和第（二）--（四）条中的一条：</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（一）</w:t>
      </w:r>
      <w:r>
        <w:rPr>
          <w:rFonts w:ascii="Times New Roman" w:hAnsi="Times New Roman" w:eastAsia="仿宋_GB2312"/>
          <w:kern w:val="0"/>
        </w:rPr>
        <w:t>公共课教师指导社团或社会实践活动累计6个月以上，</w:t>
      </w:r>
      <w:r>
        <w:rPr>
          <w:rFonts w:ascii="Times New Roman" w:hAnsi="Times New Roman" w:eastAsia="仿宋_GB2312"/>
        </w:rPr>
        <w:t>专业课教师在企事业单位工作3年以上或在企事业单位实践累计6个月以上。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w:t>
      </w:r>
      <w:r>
        <w:rPr>
          <w:rFonts w:ascii="Times New Roman" w:hAnsi="Times New Roman" w:eastAsia="仿宋_GB2312"/>
          <w:kern w:val="0"/>
        </w:rPr>
        <w:t>指导的学生在主管部门举办的专业技能、创新创业、教学基本功等比赛中获省级二等奖或国家级三等奖1项以上；或指导学生毕业设计、毕业论文获省级奖励（按相关文件或公告）。</w:t>
      </w:r>
    </w:p>
    <w:p>
      <w:pPr>
        <w:topLinePunct/>
        <w:spacing w:line="540" w:lineRule="atLeast"/>
        <w:ind w:firstLine="848" w:firstLineChars="265"/>
        <w:contextualSpacing/>
        <w:rPr>
          <w:rFonts w:hint="eastAsia" w:ascii="Times New Roman" w:hAnsi="Times New Roman" w:eastAsia="仿宋_GB2312"/>
          <w:kern w:val="0"/>
        </w:rPr>
      </w:pPr>
      <w:r>
        <w:rPr>
          <w:rFonts w:ascii="Times New Roman" w:hAnsi="Times New Roman" w:eastAsia="仿宋_GB2312"/>
        </w:rPr>
        <w:t>（三）</w:t>
      </w:r>
      <w:r>
        <w:rPr>
          <w:rFonts w:ascii="Times New Roman" w:hAnsi="Times New Roman" w:eastAsia="仿宋_GB2312"/>
          <w:kern w:val="0"/>
        </w:rPr>
        <w:t>本人在主管部门举办的专业技能、创新创业、教学基本功等竞赛中获校级一等奖或市级二等奖或省级以上奖励1项以上；或创作的作品（指非学术性论文）被省级专业机构收藏、在省级以上刊物公开发表、设计项目被采用3件以上，收藏、采用需提供相应的证书和材料。</w:t>
      </w:r>
    </w:p>
    <w:p>
      <w:pPr>
        <w:topLinePunct/>
        <w:spacing w:line="540" w:lineRule="atLeast"/>
        <w:ind w:firstLine="848" w:firstLineChars="265"/>
        <w:contextualSpacing/>
        <w:rPr>
          <w:rFonts w:ascii="Times New Roman" w:hAnsi="Times New Roman" w:eastAsia="仿宋_GB2312"/>
          <w:kern w:val="0"/>
        </w:rPr>
      </w:pPr>
      <w:r>
        <w:rPr>
          <w:rFonts w:ascii="Times New Roman" w:hAnsi="Times New Roman" w:eastAsia="仿宋_GB2312"/>
        </w:rPr>
        <w:t>（四）主持企事业单位横向课题1项以上，到学校账户经费5万元以上，课题通过鉴定。</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第十三条 </w:t>
      </w:r>
      <w:r>
        <w:rPr>
          <w:rFonts w:ascii="Times New Roman" w:hAnsi="Times New Roman" w:eastAsia="仿宋_GB2312"/>
          <w:kern w:val="0"/>
        </w:rPr>
        <w:t xml:space="preserve"> </w:t>
      </w:r>
      <w:r>
        <w:rPr>
          <w:rFonts w:ascii="Times New Roman" w:hAnsi="Times New Roman" w:eastAsia="仿宋_GB2312"/>
        </w:rPr>
        <w:t>教科研业绩要求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任现职以来，须具备下列条件中第（一）、（二）条和第（三）、（四）条中的一条：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（一）在省级以上刊物发表高水平代表作3篇以上，其中至少1篇为核心期刊收录的学术论文（公共课教师不能满足第十二条第（二）--（五）条件之一的，须在</w:t>
      </w:r>
      <w:r>
        <w:rPr>
          <w:rFonts w:ascii="Times New Roman" w:hAnsi="Times New Roman" w:eastAsia="仿宋_GB2312"/>
          <w:kern w:val="0"/>
        </w:rPr>
        <w:t>省级以上刊物发表高水平的教科研论文4篇以上，其中至少1篇为核心期刊收录的学术论文）。</w:t>
      </w:r>
      <w:r>
        <w:rPr>
          <w:rFonts w:ascii="Times New Roman" w:hAnsi="Times New Roman" w:eastAsia="仿宋_GB2312"/>
        </w:rPr>
        <w:t>取得下列成果：（1）撰写正式出版的本专业高水平专著15万字以上，视同在核心期刊上发表论文2篇；（2）作为主编或副主编编写正式出版的省级以上规划教材、精品教材且本人编写8万字以上，视同在核心期刊上发表论文1篇；（3）艺术教学类教师出版高水平的作品集，视同在核心期刊上发表论文1篇。以上仅限视同规定篇数1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（二）承担市厅级以上教科研课题1项以上，或获得校级重点课题1项以上，课题通过鉴定。</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（三）获得市厅级优秀教学成果二等奖或学校优秀教学成果一等奖1项以上（排名第1），或获得市厅级以上科研成果三等奖1项以上（排名第1）。</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（四）获得国家授权发明专利（含软件著作权）1项以上（排名第1），或入选市厅级以上人才工程项目，或获得市厅级以上综合表彰。</w:t>
      </w:r>
    </w:p>
    <w:p>
      <w:pPr>
        <w:pStyle w:val="2"/>
        <w:spacing w:line="540" w:lineRule="atLeast"/>
        <w:contextualSpacing/>
        <w:jc w:val="center"/>
        <w:rPr>
          <w:rFonts w:ascii="黑体" w:hAnsi="黑体" w:eastAsia="黑体"/>
          <w:sz w:val="32"/>
          <w:szCs w:val="32"/>
        </w:rPr>
      </w:pPr>
      <w:r>
        <w:rPr>
          <w:rFonts w:ascii="黑体" w:hAnsi="黑体" w:eastAsia="黑体"/>
          <w:sz w:val="32"/>
          <w:szCs w:val="32"/>
        </w:rPr>
        <w:t>第六章  教授资格条件</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第十四条</w:t>
      </w:r>
      <w:r>
        <w:rPr>
          <w:rFonts w:ascii="Times New Roman" w:hAnsi="Times New Roman" w:eastAsia="仿宋_GB2312"/>
          <w:kern w:val="0"/>
        </w:rPr>
        <w:t xml:space="preserve">  </w:t>
      </w:r>
      <w:r>
        <w:rPr>
          <w:rFonts w:ascii="Times New Roman" w:hAnsi="Times New Roman" w:eastAsia="仿宋_GB2312"/>
        </w:rPr>
        <w:t>学历资历要求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（一）取得副教授职称，受聘副教授职务5年以上。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（二）取得副教授职称，受聘副教授职务3年以上，任现职以来，须具备下列条件中第1条和第2－6条中的两条：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1.年度考核至少有1次为“优秀”。</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2.获得过国家级教学、科研成果二等奖或省部级一等奖1项以上（排名前2）。</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3.担任国家级教学团队、品牌专业、特色专业、精品课程、双语教学示范课程等项目主要成员2年以上（排名前3）。</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4.本人或直接指导的学生在主管部门举办的各类比赛中获国家级一等奖1项以上。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5.主持国家级教科研课题1项以上，课题通过鉴定；获得国家授权发明专利2项以上（排名第1）。</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6.入选国家级重点人才工程项目；或获得国家级优秀教师等综合性表彰。</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第十五条 </w:t>
      </w:r>
      <w:r>
        <w:rPr>
          <w:rFonts w:ascii="Times New Roman" w:hAnsi="Times New Roman" w:eastAsia="仿宋_GB2312"/>
          <w:kern w:val="0"/>
        </w:rPr>
        <w:t xml:space="preserve"> </w:t>
      </w:r>
      <w:r>
        <w:rPr>
          <w:rFonts w:ascii="Times New Roman" w:hAnsi="Times New Roman" w:eastAsia="仿宋_GB2312"/>
        </w:rPr>
        <w:t>教育教学工作要求</w:t>
      </w:r>
    </w:p>
    <w:p>
      <w:pPr>
        <w:spacing w:line="540" w:lineRule="atLeast"/>
        <w:ind w:firstLine="640" w:firstLineChars="200"/>
        <w:contextualSpacing/>
        <w:rPr>
          <w:rFonts w:hint="eastAsia" w:ascii="Times New Roman" w:hAnsi="Times New Roman" w:eastAsia="仿宋_GB2312"/>
        </w:rPr>
      </w:pPr>
      <w:r>
        <w:rPr>
          <w:rFonts w:ascii="Times New Roman" w:hAnsi="Times New Roman" w:eastAsia="仿宋_GB2312"/>
        </w:rPr>
        <w:t>任现职以来，具备下列条件：</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w:t>
      </w:r>
      <w:r>
        <w:rPr>
          <w:rFonts w:ascii="Times New Roman" w:hAnsi="Times New Roman" w:eastAsia="仿宋_GB2312"/>
          <w:kern w:val="0"/>
        </w:rPr>
        <w:t>近五年担任班主任、辅导员1年以上，且所带班级至少获校级及以上先进班级1次或五四红旗团支部1次，或本人至少获校级及以上优秀班主任1次或优秀辅导员1次；或近五年担任校级社团指导教师工作1年以上，且本人所带社团至少获校级及以上优秀社团1次或团市委及以上表彰1次。</w:t>
      </w:r>
    </w:p>
    <w:p>
      <w:pPr>
        <w:spacing w:line="540" w:lineRule="atLeast"/>
        <w:ind w:firstLine="640" w:firstLineChars="200"/>
        <w:contextualSpacing/>
        <w:rPr>
          <w:rFonts w:hint="eastAsia" w:ascii="Times New Roman" w:hAnsi="Times New Roman" w:eastAsia="仿宋_GB2312"/>
          <w:kern w:val="0"/>
        </w:rPr>
      </w:pPr>
      <w:r>
        <w:rPr>
          <w:rFonts w:ascii="Times New Roman" w:hAnsi="Times New Roman" w:eastAsia="仿宋_GB2312"/>
        </w:rPr>
        <w:t>（二）近五年来系统担任过2门课程全部教学工作，完成学校规定教学工作量。</w:t>
      </w:r>
      <w:r>
        <w:rPr>
          <w:rFonts w:ascii="Times New Roman" w:hAnsi="Times New Roman" w:eastAsia="仿宋_GB2312"/>
          <w:kern w:val="0"/>
        </w:rPr>
        <w:t>近五年来学期教学质量考核均在“合格”以上，其中至少4次为“优秀”。</w:t>
      </w:r>
    </w:p>
    <w:p>
      <w:pPr>
        <w:spacing w:line="540" w:lineRule="atLeast"/>
        <w:ind w:firstLine="640" w:firstLineChars="200"/>
        <w:contextualSpacing/>
        <w:rPr>
          <w:rFonts w:ascii="Times New Roman" w:hAnsi="Times New Roman" w:eastAsia="仿宋_GB2312"/>
          <w:kern w:val="0"/>
        </w:rPr>
      </w:pPr>
      <w:r>
        <w:rPr>
          <w:rFonts w:ascii="Times New Roman" w:hAnsi="Times New Roman" w:eastAsia="仿宋_GB2312"/>
        </w:rPr>
        <w:t>（三）获得校级以上教学名师、市厅级以上专业带头人、省“青蓝工程”优秀青年骨干教师等称号；或获得校级优秀教学成果一等奖1项以上或获得省级以上优秀教学成果奖1项以上。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（四）担任省级以上团队建设、专业建设、课程建设、教材建设、实验实训基地建设等项目主要成员1项以上（排名前3）。</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（五）在指导青年教师或教师发展中心建设方面承担重要工作，起到示范带动作用，成绩突出。</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第十六条</w:t>
      </w:r>
      <w:r>
        <w:rPr>
          <w:rFonts w:ascii="Times New Roman" w:hAnsi="Times New Roman" w:eastAsia="仿宋_GB2312"/>
          <w:kern w:val="0"/>
        </w:rPr>
        <w:t xml:space="preserve">  </w:t>
      </w:r>
      <w:r>
        <w:rPr>
          <w:rFonts w:ascii="Times New Roman" w:hAnsi="Times New Roman" w:eastAsia="仿宋_GB2312"/>
        </w:rPr>
        <w:t>专业实践要求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任现职以来，具备下列条件中第（一）条和第（二）—（五）条中的一条：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w:t>
      </w:r>
      <w:r>
        <w:rPr>
          <w:rFonts w:ascii="Times New Roman" w:hAnsi="Times New Roman" w:eastAsia="仿宋_GB2312"/>
          <w:kern w:val="0"/>
        </w:rPr>
        <w:t>公共课教师指导社团或社会实践活动累计6个月以上，</w:t>
      </w:r>
      <w:r>
        <w:rPr>
          <w:rFonts w:ascii="Times New Roman" w:hAnsi="Times New Roman" w:eastAsia="仿宋_GB2312"/>
        </w:rPr>
        <w:t>专业课教师在企事业单位工作3年以上或在企事业单位实践累计6个月以上。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（二）担任省级以上实训基地、科技平台、工程中心等建设项目的主要负责人1项以上。</w:t>
      </w:r>
    </w:p>
    <w:p>
      <w:pPr>
        <w:spacing w:line="540" w:lineRule="atLeast"/>
        <w:ind w:firstLine="640" w:firstLineChars="200"/>
        <w:contextualSpacing/>
        <w:rPr>
          <w:rFonts w:hint="eastAsia" w:ascii="Times New Roman" w:hAnsi="Times New Roman" w:eastAsia="仿宋_GB2312"/>
          <w:kern w:val="0"/>
        </w:rPr>
      </w:pPr>
      <w:r>
        <w:rPr>
          <w:rFonts w:ascii="Times New Roman" w:hAnsi="Times New Roman" w:eastAsia="仿宋_GB2312"/>
        </w:rPr>
        <w:t>（三）</w:t>
      </w:r>
      <w:r>
        <w:rPr>
          <w:rFonts w:ascii="Times New Roman" w:hAnsi="Times New Roman" w:eastAsia="仿宋_GB2312"/>
          <w:kern w:val="0"/>
        </w:rPr>
        <w:t>指导的学生在主管部门举办的专业技能、创新创业、教学基本功等比赛中获省级一等奖或国家级二等奖1项以上；或指导的学生毕业设计、毕业论文获省级二等奖1项以上奖励（按相关文件或公告）。</w:t>
      </w:r>
    </w:p>
    <w:p>
      <w:pPr>
        <w:spacing w:line="540" w:lineRule="atLeast"/>
        <w:ind w:firstLine="640" w:firstLineChars="200"/>
        <w:contextualSpacing/>
        <w:rPr>
          <w:rFonts w:ascii="Times New Roman" w:hAnsi="Times New Roman" w:eastAsia="仿宋_GB2312"/>
          <w:kern w:val="0"/>
        </w:rPr>
      </w:pPr>
      <w:r>
        <w:rPr>
          <w:rFonts w:ascii="Times New Roman" w:hAnsi="Times New Roman" w:eastAsia="仿宋_GB2312"/>
          <w:kern w:val="0"/>
        </w:rPr>
        <w:t>（四）本人在主管部门组织的专业技能、创新创业、教学基本功等竞赛中获省级一等奖1项或二等奖2项或国家级奖励1项以上；或创作的作品（指非学术性论文）被省级以上专业机构收藏、在省级以上刊物上公开发表、重大设计项目被采用5件以上，其中至少1件参加全国专业展览或被国家级专业机构收藏或设计作品被知名机构、大型活动采用或在核心期刊发表，收藏、采用需提供相应的证书和材料。</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（五）主持企事业单位横向课题2项以上，至少到学校账户经费10万元。课题通过鉴定并取得一定社会效益或经济效益。</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第十七条 </w:t>
      </w:r>
      <w:r>
        <w:rPr>
          <w:rFonts w:ascii="Times New Roman" w:hAnsi="Times New Roman" w:eastAsia="仿宋_GB2312"/>
          <w:kern w:val="0"/>
        </w:rPr>
        <w:t xml:space="preserve"> </w:t>
      </w:r>
      <w:r>
        <w:rPr>
          <w:rFonts w:ascii="Times New Roman" w:hAnsi="Times New Roman" w:eastAsia="仿宋_GB2312"/>
        </w:rPr>
        <w:t>教科研业绩要求</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任现职以来，须具备下列条件中第（一）、（二）条和第（三）、（四）条中的一条：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（一）在核心期刊发表高水平代表作5篇以上，其中至少3篇为本专业学术论文。（公共课教师不能满足第十六条第（二）—（五）条件之一的，须在</w:t>
      </w:r>
      <w:r>
        <w:rPr>
          <w:rFonts w:ascii="Times New Roman" w:hAnsi="Times New Roman" w:eastAsia="仿宋_GB2312"/>
          <w:kern w:val="0"/>
        </w:rPr>
        <w:t>核心期刊发表高水平的教育教学研究论文或本专业学术论文6篇以上，其中至少4篇为本专业学术论文）</w:t>
      </w:r>
      <w:r>
        <w:rPr>
          <w:rFonts w:ascii="Times New Roman" w:hAnsi="Times New Roman" w:eastAsia="仿宋_GB2312"/>
        </w:rPr>
        <w:t>，取得下列成果：（1）撰写正式出版的本专业高水平的学术专著20万字以上，可视同在核心期刊发表论文2篇；（2）主编正式出版的省级以上规划教材、精品教材且本人编写10万字以上，可视同在核心期刊发表论文1篇；（3）艺术教学类教师出版具有省内领先水平的作品集，可视同在核心期刊发表论文1篇；由国家专业出版社出版，作品在80幅左右的，可视同在核心期刊发表论文2篇。以上仅限视同规定篇数1次。</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（二）主持省部级以上教科研课题1项以上或市厅级以上教科研课题2项以上。课题通过鉴定。</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获得省部级优秀教学成果二等奖或市厅级优秀教学成果一等奖1项以上（排名前3）；或获得省部级以上科研成果三等奖或市厅级科研成果二等奖2项以上（排名第1）；或获得国家授权发明专利（含软件著作权）1项以上（排名第1）。</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（四）入选省部级以上重点人才工程项目。</w:t>
      </w:r>
    </w:p>
    <w:p>
      <w:pPr>
        <w:pStyle w:val="2"/>
        <w:spacing w:line="540" w:lineRule="atLeast"/>
        <w:contextualSpacing/>
        <w:jc w:val="center"/>
        <w:rPr>
          <w:rFonts w:ascii="黑体" w:hAnsi="黑体" w:eastAsia="黑体"/>
          <w:sz w:val="32"/>
          <w:szCs w:val="32"/>
        </w:rPr>
      </w:pPr>
      <w:r>
        <w:rPr>
          <w:rFonts w:ascii="黑体" w:hAnsi="黑体" w:eastAsia="黑体"/>
          <w:sz w:val="32"/>
          <w:szCs w:val="32"/>
        </w:rPr>
        <w:t>第七章  附则</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第十八条</w:t>
      </w:r>
      <w:r>
        <w:rPr>
          <w:rFonts w:ascii="Times New Roman" w:hAnsi="Times New Roman" w:eastAsia="仿宋_GB2312"/>
          <w:kern w:val="0"/>
        </w:rPr>
        <w:t xml:space="preserve">  </w:t>
      </w:r>
      <w:r>
        <w:rPr>
          <w:rFonts w:ascii="Times New Roman" w:hAnsi="Times New Roman" w:eastAsia="仿宋_GB2312"/>
        </w:rPr>
        <w:t>对从国内外引进、没有职称或越级申报职称的高层次人才，在满足本条件第三条前提下，可根据本人实际水平、能力和业绩成果直接申报相应级别的专业技术职称。</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第十九条</w:t>
      </w:r>
      <w:r>
        <w:rPr>
          <w:rFonts w:ascii="Times New Roman" w:hAnsi="Times New Roman" w:eastAsia="仿宋_GB2312"/>
          <w:kern w:val="0"/>
        </w:rPr>
        <w:t xml:space="preserve">  </w:t>
      </w:r>
      <w:r>
        <w:rPr>
          <w:rFonts w:ascii="Times New Roman" w:hAnsi="Times New Roman" w:eastAsia="仿宋_GB2312"/>
        </w:rPr>
        <w:t>“双肩挑”人员申报教师职称，教学工作量和专业实践要求不低于同学科专任教师的三分之一，管理研究成果同等对待。</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第二十条</w:t>
      </w:r>
      <w:r>
        <w:rPr>
          <w:rFonts w:ascii="Times New Roman" w:hAnsi="Times New Roman" w:eastAsia="仿宋_GB2312"/>
          <w:kern w:val="0"/>
        </w:rPr>
        <w:t xml:space="preserve">  </w:t>
      </w:r>
      <w:r>
        <w:rPr>
          <w:rFonts w:ascii="Times New Roman" w:hAnsi="Times New Roman" w:eastAsia="仿宋_GB2312"/>
        </w:rPr>
        <w:t>从其他专业技术工作岗位转至教学岗位的人员，应先转评同级教师职称。申报教师高一级职称时须从事教学工作满3年，任职年限连续计算，业绩成果以教学业绩成果为主，原从事专业技术工作的论文、研究成果可适当参考，不超过总要求的三分之一。</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第二十一条</w:t>
      </w:r>
      <w:r>
        <w:rPr>
          <w:rFonts w:ascii="Times New Roman" w:hAnsi="Times New Roman" w:eastAsia="仿宋_GB2312"/>
          <w:kern w:val="0"/>
        </w:rPr>
        <w:t xml:space="preserve">  </w:t>
      </w:r>
      <w:r>
        <w:rPr>
          <w:rFonts w:ascii="Times New Roman" w:hAnsi="Times New Roman" w:eastAsia="仿宋_GB2312"/>
        </w:rPr>
        <w:t>对从企业引进、在同行业领域内有较高知名度、具有特殊才能的高技能人才，晋升高级职称时，注重考察其专业实践技能和在促进产学研结合、人才培养等方面的实绩，其他条件可适当放宽。</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第二十二条 </w:t>
      </w:r>
      <w:r>
        <w:rPr>
          <w:rFonts w:ascii="Times New Roman" w:hAnsi="Times New Roman" w:eastAsia="仿宋_GB2312"/>
          <w:kern w:val="0"/>
        </w:rPr>
        <w:t xml:space="preserve"> </w:t>
      </w:r>
      <w:r>
        <w:rPr>
          <w:rFonts w:ascii="Times New Roman" w:hAnsi="Times New Roman" w:eastAsia="仿宋_GB2312"/>
        </w:rPr>
        <w:t>本资格条件有关词语或概念的解释：</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（一）本资格条件中的核心期刊是指作者发表论文的当年该期刊被收录在北大中文核心期刊目录中。</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（二）提供的论文、著作或其它作品须是独立或作为第一作者完成的本专业论文。</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三）省级教育教学改革课题指省教育主管部门下达的课题，市级教育教学改革课题指市级教育主管部门下达的课题，省级科研课题指列入省哲学社会科学、教育科学规划的课题和省级科技主管部门立项的课题，市级科研课题指列入设区市哲学社会科学、教育科学规划的课题、市级科技主管部门立项的课题。</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（四）本资格条件中未注明排名的获奖要求，均以获奖证书为准；指导学生获奖以指导教师证书为准。</w:t>
      </w:r>
    </w:p>
    <w:p>
      <w:pPr>
        <w:spacing w:line="540" w:lineRule="atLeast"/>
        <w:ind w:firstLine="640" w:firstLineChars="200"/>
        <w:contextualSpacing/>
        <w:rPr>
          <w:rFonts w:ascii="Times New Roman" w:hAnsi="Times New Roman" w:eastAsia="仿宋_GB2312"/>
        </w:rPr>
      </w:pPr>
      <w:r>
        <w:rPr>
          <w:rFonts w:ascii="Times New Roman" w:hAnsi="Times New Roman" w:eastAsia="仿宋_GB2312"/>
        </w:rPr>
        <w:t>（五）本资格条件中规定的学历、年限、数量、等级等均含本级。如本科以上含本科，5年以上含5年，1项以上含1项，三等奖以上奖励含三等奖。</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第二十三条 </w:t>
      </w:r>
      <w:r>
        <w:rPr>
          <w:rFonts w:ascii="Times New Roman" w:hAnsi="Times New Roman" w:eastAsia="仿宋_GB2312"/>
          <w:kern w:val="0"/>
        </w:rPr>
        <w:t xml:space="preserve"> </w:t>
      </w:r>
      <w:r>
        <w:rPr>
          <w:rFonts w:ascii="Times New Roman" w:hAnsi="Times New Roman" w:eastAsia="仿宋_GB2312"/>
        </w:rPr>
        <w:t>本资格条件中年龄、任职年限、论文论著发表出版时间、课题结题时间均截止到申报年度上一年年底。</w:t>
      </w:r>
    </w:p>
    <w:p>
      <w:pPr>
        <w:spacing w:line="540" w:lineRule="atLeast"/>
        <w:ind w:firstLine="643" w:firstLineChars="200"/>
        <w:contextualSpacing/>
        <w:rPr>
          <w:rFonts w:ascii="Times New Roman" w:hAnsi="Times New Roman" w:eastAsia="仿宋_GB2312"/>
        </w:rPr>
      </w:pPr>
      <w:r>
        <w:rPr>
          <w:rFonts w:ascii="Times New Roman" w:hAnsi="Times New Roman" w:eastAsia="仿宋_GB2312"/>
          <w:b/>
          <w:kern w:val="0"/>
        </w:rPr>
        <w:t xml:space="preserve">第二十四条 </w:t>
      </w:r>
      <w:r>
        <w:rPr>
          <w:rFonts w:ascii="Times New Roman" w:hAnsi="Times New Roman" w:eastAsia="仿宋_GB2312"/>
          <w:kern w:val="0"/>
        </w:rPr>
        <w:t xml:space="preserve"> </w:t>
      </w:r>
      <w:r>
        <w:rPr>
          <w:rFonts w:ascii="Times New Roman" w:hAnsi="Times New Roman" w:eastAsia="仿宋_GB2312"/>
        </w:rPr>
        <w:t>申报之日已办理退休手续或已达到国家规定退休年龄的人员不在申报范围之内（申报之日以学校规定的申报材料报送时间为准）。</w:t>
      </w:r>
    </w:p>
    <w:p>
      <w:pPr>
        <w:spacing w:line="520" w:lineRule="atLeast"/>
        <w:ind w:firstLine="640" w:firstLineChars="200"/>
        <w:contextualSpacing/>
        <w:rPr>
          <w:rFonts w:ascii="Times New Roman" w:hAnsi="Times New Roman" w:eastAsia="仿宋_GB2312"/>
        </w:rPr>
      </w:pPr>
    </w:p>
    <w:sectPr>
      <w:footerReference r:id="rId3" w:type="default"/>
      <w:pgSz w:w="11906" w:h="16838"/>
      <w:pgMar w:top="1474" w:right="1474" w:bottom="1474" w:left="1474" w:header="851" w:footer="850" w:gutter="0"/>
      <w:pgNumType w:start="2"/>
      <w:cols w:space="425" w:num="1"/>
      <w:docGrid w:linePitch="579"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44448"/>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56"/>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5C0C"/>
    <w:rsid w:val="00000193"/>
    <w:rsid w:val="00005922"/>
    <w:rsid w:val="00021ADE"/>
    <w:rsid w:val="00025222"/>
    <w:rsid w:val="000359CF"/>
    <w:rsid w:val="0004220F"/>
    <w:rsid w:val="00042F68"/>
    <w:rsid w:val="000733F7"/>
    <w:rsid w:val="00076C2D"/>
    <w:rsid w:val="000807FB"/>
    <w:rsid w:val="000849E1"/>
    <w:rsid w:val="00085004"/>
    <w:rsid w:val="00090D4E"/>
    <w:rsid w:val="00096D3C"/>
    <w:rsid w:val="000B5AEE"/>
    <w:rsid w:val="000C2BDA"/>
    <w:rsid w:val="000D6172"/>
    <w:rsid w:val="000E52CE"/>
    <w:rsid w:val="00135787"/>
    <w:rsid w:val="0014507E"/>
    <w:rsid w:val="00171770"/>
    <w:rsid w:val="001A481C"/>
    <w:rsid w:val="001B5BD2"/>
    <w:rsid w:val="001C389D"/>
    <w:rsid w:val="00204965"/>
    <w:rsid w:val="002062BE"/>
    <w:rsid w:val="00212C0F"/>
    <w:rsid w:val="00236108"/>
    <w:rsid w:val="002552DD"/>
    <w:rsid w:val="00294EF3"/>
    <w:rsid w:val="002A1F2C"/>
    <w:rsid w:val="002A355E"/>
    <w:rsid w:val="002B2848"/>
    <w:rsid w:val="002C10E0"/>
    <w:rsid w:val="002C621C"/>
    <w:rsid w:val="002D0216"/>
    <w:rsid w:val="002E006B"/>
    <w:rsid w:val="002E2331"/>
    <w:rsid w:val="002F784D"/>
    <w:rsid w:val="003001F2"/>
    <w:rsid w:val="0031767C"/>
    <w:rsid w:val="00323539"/>
    <w:rsid w:val="003307B5"/>
    <w:rsid w:val="00333A0F"/>
    <w:rsid w:val="00354B99"/>
    <w:rsid w:val="0036128C"/>
    <w:rsid w:val="0036306B"/>
    <w:rsid w:val="00375C0C"/>
    <w:rsid w:val="003865B7"/>
    <w:rsid w:val="00387CA1"/>
    <w:rsid w:val="003B7588"/>
    <w:rsid w:val="003C3970"/>
    <w:rsid w:val="003D0917"/>
    <w:rsid w:val="003D10DA"/>
    <w:rsid w:val="00401256"/>
    <w:rsid w:val="0040157A"/>
    <w:rsid w:val="00411D54"/>
    <w:rsid w:val="00431E43"/>
    <w:rsid w:val="004462BE"/>
    <w:rsid w:val="004762C7"/>
    <w:rsid w:val="00490B9E"/>
    <w:rsid w:val="004912C5"/>
    <w:rsid w:val="004D320D"/>
    <w:rsid w:val="004F2540"/>
    <w:rsid w:val="004F393E"/>
    <w:rsid w:val="004F42E5"/>
    <w:rsid w:val="00505AAE"/>
    <w:rsid w:val="00523269"/>
    <w:rsid w:val="00533532"/>
    <w:rsid w:val="005426BF"/>
    <w:rsid w:val="005456E4"/>
    <w:rsid w:val="005517C1"/>
    <w:rsid w:val="005642E1"/>
    <w:rsid w:val="005679E1"/>
    <w:rsid w:val="00572394"/>
    <w:rsid w:val="00575CA0"/>
    <w:rsid w:val="0058147B"/>
    <w:rsid w:val="005A2950"/>
    <w:rsid w:val="005A399A"/>
    <w:rsid w:val="005B4C66"/>
    <w:rsid w:val="005B5294"/>
    <w:rsid w:val="005D4664"/>
    <w:rsid w:val="005D50F7"/>
    <w:rsid w:val="005E2BBA"/>
    <w:rsid w:val="005F0FCD"/>
    <w:rsid w:val="005F7E96"/>
    <w:rsid w:val="00605924"/>
    <w:rsid w:val="0063386D"/>
    <w:rsid w:val="00641C27"/>
    <w:rsid w:val="00653A81"/>
    <w:rsid w:val="00667B0B"/>
    <w:rsid w:val="00697B9B"/>
    <w:rsid w:val="006B365F"/>
    <w:rsid w:val="006B3EAE"/>
    <w:rsid w:val="006E6543"/>
    <w:rsid w:val="006E7297"/>
    <w:rsid w:val="00717CB3"/>
    <w:rsid w:val="00722DB5"/>
    <w:rsid w:val="00724659"/>
    <w:rsid w:val="00740624"/>
    <w:rsid w:val="0074262C"/>
    <w:rsid w:val="00757A83"/>
    <w:rsid w:val="00782B3D"/>
    <w:rsid w:val="007910A6"/>
    <w:rsid w:val="00797F31"/>
    <w:rsid w:val="007A26C5"/>
    <w:rsid w:val="007A4B2D"/>
    <w:rsid w:val="007C7968"/>
    <w:rsid w:val="007D7408"/>
    <w:rsid w:val="007E3D5E"/>
    <w:rsid w:val="007F64B7"/>
    <w:rsid w:val="0081286F"/>
    <w:rsid w:val="00823E05"/>
    <w:rsid w:val="008315F8"/>
    <w:rsid w:val="0083168E"/>
    <w:rsid w:val="00873E03"/>
    <w:rsid w:val="00886490"/>
    <w:rsid w:val="00894E32"/>
    <w:rsid w:val="00895B08"/>
    <w:rsid w:val="008A01AF"/>
    <w:rsid w:val="008A0750"/>
    <w:rsid w:val="008A1947"/>
    <w:rsid w:val="008B3940"/>
    <w:rsid w:val="008C252B"/>
    <w:rsid w:val="0092567C"/>
    <w:rsid w:val="00934F19"/>
    <w:rsid w:val="00935581"/>
    <w:rsid w:val="00935846"/>
    <w:rsid w:val="00935FE3"/>
    <w:rsid w:val="00955D0A"/>
    <w:rsid w:val="00964A44"/>
    <w:rsid w:val="00993475"/>
    <w:rsid w:val="00994AF0"/>
    <w:rsid w:val="009A2CB2"/>
    <w:rsid w:val="009E438D"/>
    <w:rsid w:val="009E5582"/>
    <w:rsid w:val="009E58E4"/>
    <w:rsid w:val="00A01358"/>
    <w:rsid w:val="00A20C87"/>
    <w:rsid w:val="00A361AA"/>
    <w:rsid w:val="00A50A7D"/>
    <w:rsid w:val="00A620C6"/>
    <w:rsid w:val="00A6677F"/>
    <w:rsid w:val="00A87449"/>
    <w:rsid w:val="00A92164"/>
    <w:rsid w:val="00AA4BF9"/>
    <w:rsid w:val="00AB6F81"/>
    <w:rsid w:val="00AB733D"/>
    <w:rsid w:val="00AB79E9"/>
    <w:rsid w:val="00AE7849"/>
    <w:rsid w:val="00B0083F"/>
    <w:rsid w:val="00B0090E"/>
    <w:rsid w:val="00B015CA"/>
    <w:rsid w:val="00B03F4D"/>
    <w:rsid w:val="00B13A67"/>
    <w:rsid w:val="00B14536"/>
    <w:rsid w:val="00B27F22"/>
    <w:rsid w:val="00B51080"/>
    <w:rsid w:val="00B60677"/>
    <w:rsid w:val="00B61A5E"/>
    <w:rsid w:val="00B65F88"/>
    <w:rsid w:val="00B77ACD"/>
    <w:rsid w:val="00B80CA0"/>
    <w:rsid w:val="00B94CAE"/>
    <w:rsid w:val="00BB3B4D"/>
    <w:rsid w:val="00BC37E7"/>
    <w:rsid w:val="00BC568A"/>
    <w:rsid w:val="00C01596"/>
    <w:rsid w:val="00C1410D"/>
    <w:rsid w:val="00C32EE9"/>
    <w:rsid w:val="00C628BB"/>
    <w:rsid w:val="00C76E3A"/>
    <w:rsid w:val="00C82A7D"/>
    <w:rsid w:val="00C9267C"/>
    <w:rsid w:val="00C94DA2"/>
    <w:rsid w:val="00CA5230"/>
    <w:rsid w:val="00CA7477"/>
    <w:rsid w:val="00CB1E6A"/>
    <w:rsid w:val="00D061F5"/>
    <w:rsid w:val="00D11AF7"/>
    <w:rsid w:val="00D159A7"/>
    <w:rsid w:val="00D20117"/>
    <w:rsid w:val="00D20654"/>
    <w:rsid w:val="00D22FD6"/>
    <w:rsid w:val="00D33F6B"/>
    <w:rsid w:val="00D34F78"/>
    <w:rsid w:val="00D542D8"/>
    <w:rsid w:val="00D754DC"/>
    <w:rsid w:val="00D84B2D"/>
    <w:rsid w:val="00DA4AA3"/>
    <w:rsid w:val="00DB0740"/>
    <w:rsid w:val="00DD516B"/>
    <w:rsid w:val="00DE5919"/>
    <w:rsid w:val="00DF68A2"/>
    <w:rsid w:val="00E00027"/>
    <w:rsid w:val="00E05BA1"/>
    <w:rsid w:val="00E12464"/>
    <w:rsid w:val="00E23EBE"/>
    <w:rsid w:val="00E277A7"/>
    <w:rsid w:val="00E33A55"/>
    <w:rsid w:val="00E6086E"/>
    <w:rsid w:val="00E81383"/>
    <w:rsid w:val="00E93011"/>
    <w:rsid w:val="00E932AA"/>
    <w:rsid w:val="00E97B74"/>
    <w:rsid w:val="00EA7779"/>
    <w:rsid w:val="00EB05DD"/>
    <w:rsid w:val="00EB0D7F"/>
    <w:rsid w:val="00EC04F7"/>
    <w:rsid w:val="00ED1A7D"/>
    <w:rsid w:val="00EF3693"/>
    <w:rsid w:val="00F04A2A"/>
    <w:rsid w:val="00F167E3"/>
    <w:rsid w:val="00F17FF3"/>
    <w:rsid w:val="00F44BD5"/>
    <w:rsid w:val="00F609B2"/>
    <w:rsid w:val="00F8277F"/>
    <w:rsid w:val="00F90095"/>
    <w:rsid w:val="00FA01AA"/>
    <w:rsid w:val="00FB631C"/>
    <w:rsid w:val="00FE0BE5"/>
    <w:rsid w:val="00FF1887"/>
    <w:rsid w:val="00FF3C9E"/>
    <w:rsid w:val="00FF53DE"/>
    <w:rsid w:val="59E43963"/>
    <w:rsid w:val="68367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仿宋_GBK"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unhideWhenUsed/>
    <w:qFormat/>
    <w:uiPriority w:val="0"/>
    <w:rPr>
      <w:rFonts w:hAnsi="Courier New" w:eastAsia="宋体"/>
      <w:kern w:val="0"/>
      <w:sz w:val="20"/>
      <w:szCs w:val="20"/>
    </w:rPr>
  </w:style>
  <w:style w:type="paragraph" w:styleId="3">
    <w:name w:val="Balloon Text"/>
    <w:basedOn w:val="1"/>
    <w:link w:val="13"/>
    <w:semiHidden/>
    <w:unhideWhenUsed/>
    <w:uiPriority w:val="99"/>
    <w:rPr>
      <w:sz w:val="18"/>
      <w:szCs w:val="18"/>
    </w:rPr>
  </w:style>
  <w:style w:type="paragraph" w:styleId="4">
    <w:name w:val="footer"/>
    <w:basedOn w:val="1"/>
    <w:link w:val="9"/>
    <w:uiPriority w:val="99"/>
    <w:pPr>
      <w:tabs>
        <w:tab w:val="center" w:pos="4153"/>
        <w:tab w:val="right" w:pos="8306"/>
      </w:tabs>
      <w:snapToGrid w:val="0"/>
      <w:jc w:val="left"/>
    </w:pPr>
    <w:rPr>
      <w:rFonts w:ascii="Calibri" w:hAnsi="Calibri" w:eastAsia="宋体"/>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styleId="8">
    <w:name w:val="page number"/>
    <w:basedOn w:val="7"/>
    <w:uiPriority w:val="99"/>
    <w:rPr>
      <w:rFonts w:cs="Times New Roman"/>
    </w:rPr>
  </w:style>
  <w:style w:type="character" w:customStyle="1" w:styleId="9">
    <w:name w:val="页脚 Char"/>
    <w:basedOn w:val="7"/>
    <w:link w:val="4"/>
    <w:uiPriority w:val="99"/>
    <w:rPr>
      <w:rFonts w:ascii="Calibri" w:hAnsi="Calibri" w:eastAsia="宋体" w:cs="Times New Roman"/>
      <w:sz w:val="18"/>
      <w:szCs w:val="18"/>
    </w:rPr>
  </w:style>
  <w:style w:type="character" w:customStyle="1" w:styleId="10">
    <w:name w:val="页眉 Char"/>
    <w:basedOn w:val="7"/>
    <w:link w:val="5"/>
    <w:uiPriority w:val="99"/>
    <w:rPr>
      <w:rFonts w:ascii="Calibri" w:hAnsi="Calibri" w:eastAsia="宋体" w:cs="Times New Roman"/>
      <w:sz w:val="18"/>
      <w:szCs w:val="18"/>
    </w:rPr>
  </w:style>
  <w:style w:type="character" w:customStyle="1" w:styleId="11">
    <w:name w:val="纯文本 Char"/>
    <w:basedOn w:val="7"/>
    <w:link w:val="2"/>
    <w:uiPriority w:val="0"/>
    <w:rPr>
      <w:rFonts w:ascii="宋体" w:hAnsi="Courier New" w:eastAsia="宋体" w:cs="Times New Roman"/>
      <w:kern w:val="0"/>
      <w:sz w:val="20"/>
      <w:szCs w:val="20"/>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uiPriority w:val="99"/>
    <w:rPr>
      <w:rFonts w:ascii="宋体" w:hAnsi="宋体" w:eastAsia="方正仿宋_GBK"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CB028D-DF63-4B8C-9AEE-36C21D24EF79}">
  <ds:schemaRefs/>
</ds:datastoreItem>
</file>

<file path=docProps/app.xml><?xml version="1.0" encoding="utf-8"?>
<Properties xmlns="http://schemas.openxmlformats.org/officeDocument/2006/extended-properties" xmlns:vt="http://schemas.openxmlformats.org/officeDocument/2006/docPropsVTypes">
  <Template>Normal</Template>
  <Pages>12</Pages>
  <Words>917</Words>
  <Characters>5229</Characters>
  <Lines>43</Lines>
  <Paragraphs>12</Paragraphs>
  <TotalTime>5088</TotalTime>
  <ScaleCrop>false</ScaleCrop>
  <LinksUpToDate>false</LinksUpToDate>
  <CharactersWithSpaces>6134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2018-03-29T07:38:00Z</dcterms:created>
  <dc:creator>王伟</dc:creator>
  <cp:lastModifiedBy>@ming</cp:lastModifiedBy>
  <cp:lastPrinted>2019-08-13T04:51:00Z</cp:lastPrinted>
  <dcterms:modified xsi:type="dcterms:W3CDTF">2020-09-10T01:46:34Z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