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3EB" w:rsidRPr="000543EB" w:rsidRDefault="000543EB" w:rsidP="000543EB">
      <w:pPr>
        <w:widowControl/>
        <w:shd w:val="clear" w:color="auto" w:fill="FFFFFF"/>
        <w:jc w:val="center"/>
        <w:rPr>
          <w:rFonts w:ascii="微软雅黑" w:eastAsia="微软雅黑" w:hAnsi="微软雅黑" w:cs="宋体"/>
          <w:b/>
          <w:bCs/>
          <w:color w:val="333333"/>
          <w:kern w:val="0"/>
          <w:sz w:val="39"/>
          <w:szCs w:val="39"/>
        </w:rPr>
      </w:pPr>
      <w:r w:rsidRPr="000543EB">
        <w:rPr>
          <w:rFonts w:ascii="微软雅黑" w:eastAsia="微软雅黑" w:hAnsi="微软雅黑" w:cs="宋体" w:hint="eastAsia"/>
          <w:b/>
          <w:bCs/>
          <w:color w:val="333333"/>
          <w:kern w:val="0"/>
          <w:sz w:val="39"/>
          <w:szCs w:val="39"/>
        </w:rPr>
        <w:t>关于组织申报2018年度 “江苏省社科应用研究精品工程奖”的通知</w:t>
      </w:r>
    </w:p>
    <w:p w:rsidR="000543EB" w:rsidRPr="000543EB" w:rsidRDefault="000543EB" w:rsidP="000543EB">
      <w:pPr>
        <w:widowControl/>
        <w:shd w:val="clear" w:color="auto" w:fill="FFFFFF"/>
        <w:spacing w:line="240" w:lineRule="atLeast"/>
        <w:ind w:right="300"/>
        <w:jc w:val="left"/>
        <w:outlineLvl w:val="0"/>
        <w:rPr>
          <w:rFonts w:ascii="inherit" w:eastAsia="微软雅黑" w:hAnsi="inherit" w:cs="宋体" w:hint="eastAsia"/>
          <w:color w:val="999999"/>
          <w:kern w:val="36"/>
          <w:szCs w:val="21"/>
        </w:rPr>
      </w:pPr>
      <w:r w:rsidRPr="000543EB">
        <w:rPr>
          <w:rFonts w:ascii="inherit" w:eastAsia="微软雅黑" w:hAnsi="inherit" w:cs="宋体"/>
          <w:color w:val="999999"/>
          <w:kern w:val="36"/>
          <w:szCs w:val="21"/>
        </w:rPr>
        <w:t>信息来源：江苏省哲学社会科学界联合会</w:t>
      </w:r>
    </w:p>
    <w:p w:rsidR="004A1FD9" w:rsidRDefault="000543EB" w:rsidP="000543EB">
      <w:pPr>
        <w:widowControl/>
        <w:shd w:val="clear" w:color="auto" w:fill="FFFFFF"/>
        <w:spacing w:line="540" w:lineRule="atLeast"/>
        <w:ind w:firstLineChars="200" w:firstLine="480"/>
        <w:jc w:val="left"/>
        <w:rPr>
          <w:rFonts w:ascii="宋体" w:eastAsia="宋体" w:hAnsi="宋体" w:cs="宋体" w:hint="eastAsia"/>
          <w:color w:val="333333"/>
          <w:kern w:val="0"/>
          <w:sz w:val="24"/>
          <w:szCs w:val="24"/>
        </w:rPr>
      </w:pPr>
      <w:r w:rsidRPr="000543EB">
        <w:rPr>
          <w:rFonts w:ascii="宋体" w:eastAsia="宋体" w:hAnsi="宋体" w:cs="宋体"/>
          <w:color w:val="333333"/>
          <w:kern w:val="0"/>
          <w:sz w:val="24"/>
          <w:szCs w:val="24"/>
        </w:rPr>
        <w:t>各市、县（市、区）社科联，全省性社科类学会（研究会）、各有关研究单位，各高校社科联（社科处）：</w:t>
      </w:r>
    </w:p>
    <w:p w:rsidR="004A1FD9" w:rsidRDefault="000543EB" w:rsidP="000543EB">
      <w:pPr>
        <w:widowControl/>
        <w:shd w:val="clear" w:color="auto" w:fill="FFFFFF"/>
        <w:spacing w:line="540" w:lineRule="atLeast"/>
        <w:ind w:firstLineChars="200" w:firstLine="480"/>
        <w:jc w:val="left"/>
        <w:rPr>
          <w:rFonts w:ascii="宋体" w:eastAsia="宋体" w:hAnsi="宋体" w:cs="宋体" w:hint="eastAsia"/>
          <w:color w:val="333333"/>
          <w:kern w:val="0"/>
          <w:sz w:val="24"/>
          <w:szCs w:val="24"/>
        </w:rPr>
      </w:pPr>
      <w:r w:rsidRPr="000543EB">
        <w:rPr>
          <w:rFonts w:ascii="宋体" w:eastAsia="宋体" w:hAnsi="宋体" w:cs="宋体"/>
          <w:color w:val="333333"/>
          <w:kern w:val="0"/>
          <w:sz w:val="24"/>
          <w:szCs w:val="24"/>
        </w:rPr>
        <w:t>“江苏省社科应用研究精品工程奖”评选,是省社科联推动全省社科界加强应用对策研究的一项重要举措。评奖活动实施以来，得到了广大社科工作者广泛响应和积极参与，推出了一大批优秀研究成果。经省社科联党组研究决定，组织开展2018年度“江苏省社科应用研究精品工程奖”成果的申报与评审。现将有关事项通知如下：</w:t>
      </w:r>
    </w:p>
    <w:p w:rsidR="000543EB" w:rsidRPr="000543EB" w:rsidRDefault="000543EB" w:rsidP="004A1FD9">
      <w:pPr>
        <w:widowControl/>
        <w:shd w:val="clear" w:color="auto" w:fill="FFFFFF"/>
        <w:spacing w:line="540" w:lineRule="atLeast"/>
        <w:ind w:firstLineChars="200" w:firstLine="482"/>
        <w:jc w:val="left"/>
        <w:rPr>
          <w:rFonts w:ascii="宋体" w:eastAsia="宋体" w:hAnsi="宋体" w:cs="宋体"/>
          <w:color w:val="333333"/>
          <w:kern w:val="0"/>
          <w:sz w:val="24"/>
          <w:szCs w:val="24"/>
        </w:rPr>
      </w:pPr>
      <w:r w:rsidRPr="000543EB">
        <w:rPr>
          <w:rFonts w:ascii="宋体" w:eastAsia="宋体" w:hAnsi="宋体" w:cs="宋体"/>
          <w:b/>
          <w:bCs/>
          <w:color w:val="333333"/>
          <w:kern w:val="0"/>
          <w:sz w:val="24"/>
          <w:szCs w:val="24"/>
        </w:rPr>
        <w:t>一、奖项设置</w:t>
      </w:r>
      <w:r>
        <w:rPr>
          <w:rFonts w:ascii="宋体" w:eastAsia="宋体" w:hAnsi="宋体" w:cs="宋体"/>
          <w:color w:val="333333"/>
          <w:kern w:val="0"/>
          <w:sz w:val="24"/>
          <w:szCs w:val="24"/>
        </w:rPr>
        <w:br/>
      </w:r>
      <w:r>
        <w:rPr>
          <w:rFonts w:ascii="宋体" w:eastAsia="宋体" w:hAnsi="宋体" w:cs="宋体" w:hint="eastAsia"/>
          <w:color w:val="333333"/>
          <w:kern w:val="0"/>
          <w:sz w:val="24"/>
          <w:szCs w:val="24"/>
        </w:rPr>
        <w:t xml:space="preserve">    </w:t>
      </w:r>
      <w:r w:rsidRPr="000543EB">
        <w:rPr>
          <w:rFonts w:ascii="宋体" w:eastAsia="宋体" w:hAnsi="宋体" w:cs="宋体"/>
          <w:color w:val="333333"/>
          <w:kern w:val="0"/>
          <w:sz w:val="24"/>
          <w:szCs w:val="24"/>
        </w:rPr>
        <w:t>设优秀成果奖200项，包括一等奖50项、二等奖150项。省社科联组织专家按照公平公正的原则评审，评审结果将在“江苏社科网”上公布。获一等奖成果奖励人民币0.5万元，获二等奖成果奖励人民币0.3万元。鼓励有条件单位（高校、研究机构）给予配套奖励。</w:t>
      </w:r>
    </w:p>
    <w:p w:rsidR="000543EB" w:rsidRPr="000543EB" w:rsidRDefault="000543EB" w:rsidP="000543EB">
      <w:pPr>
        <w:widowControl/>
        <w:shd w:val="clear" w:color="auto" w:fill="FFFFFF"/>
        <w:spacing w:line="540" w:lineRule="atLeast"/>
        <w:ind w:firstLineChars="200" w:firstLine="482"/>
        <w:jc w:val="left"/>
        <w:rPr>
          <w:rFonts w:ascii="宋体" w:eastAsia="宋体" w:hAnsi="宋体" w:cs="宋体"/>
          <w:color w:val="333333"/>
          <w:kern w:val="0"/>
          <w:sz w:val="24"/>
          <w:szCs w:val="24"/>
        </w:rPr>
      </w:pPr>
      <w:r w:rsidRPr="000543EB">
        <w:rPr>
          <w:rFonts w:ascii="宋体" w:eastAsia="宋体" w:hAnsi="宋体" w:cs="宋体"/>
          <w:b/>
          <w:bCs/>
          <w:color w:val="333333"/>
          <w:kern w:val="0"/>
          <w:sz w:val="24"/>
          <w:szCs w:val="24"/>
        </w:rPr>
        <w:t>二、申报范围 </w:t>
      </w:r>
    </w:p>
    <w:p w:rsidR="000543EB" w:rsidRPr="000543EB" w:rsidRDefault="000543EB" w:rsidP="000543EB">
      <w:pPr>
        <w:widowControl/>
        <w:shd w:val="clear" w:color="auto" w:fill="FFFFFF"/>
        <w:spacing w:line="540" w:lineRule="atLeast"/>
        <w:ind w:firstLineChars="200" w:firstLine="480"/>
        <w:jc w:val="left"/>
        <w:rPr>
          <w:rFonts w:ascii="宋体" w:eastAsia="宋体" w:hAnsi="宋体" w:cs="宋体"/>
          <w:color w:val="333333"/>
          <w:kern w:val="0"/>
          <w:sz w:val="24"/>
          <w:szCs w:val="24"/>
        </w:rPr>
      </w:pPr>
      <w:r w:rsidRPr="000543EB">
        <w:rPr>
          <w:rFonts w:ascii="宋体" w:eastAsia="宋体" w:hAnsi="宋体" w:cs="宋体"/>
          <w:color w:val="333333"/>
          <w:kern w:val="0"/>
          <w:sz w:val="24"/>
          <w:szCs w:val="24"/>
        </w:rPr>
        <w:t>1.本省作者自2018年1月1日至2018年12月31日期间发表（出版）或完成的成果。包括：公开成果——在有统一刊号（ISSN、ISBN、CN）的报刊发表、出版社出版的哲学社会科学应用研究成果，主要包括学术著作、论文、研究报告（含调研报告、咨询报告等）。在港、澳、台地区公开发表出版的上述成果。</w:t>
      </w:r>
    </w:p>
    <w:p w:rsidR="000543EB" w:rsidRPr="000543EB" w:rsidRDefault="000543EB" w:rsidP="000543EB">
      <w:pPr>
        <w:widowControl/>
        <w:shd w:val="clear" w:color="auto" w:fill="FFFFFF"/>
        <w:spacing w:line="540" w:lineRule="atLeast"/>
        <w:ind w:firstLineChars="200" w:firstLine="480"/>
        <w:jc w:val="left"/>
        <w:rPr>
          <w:rFonts w:ascii="宋体" w:eastAsia="宋体" w:hAnsi="宋体" w:cs="宋体"/>
          <w:color w:val="333333"/>
          <w:kern w:val="0"/>
          <w:sz w:val="24"/>
          <w:szCs w:val="24"/>
        </w:rPr>
      </w:pPr>
      <w:r w:rsidRPr="000543EB">
        <w:rPr>
          <w:rFonts w:ascii="宋体" w:eastAsia="宋体" w:hAnsi="宋体" w:cs="宋体"/>
          <w:color w:val="333333"/>
          <w:kern w:val="0"/>
          <w:sz w:val="24"/>
          <w:szCs w:val="24"/>
        </w:rPr>
        <w:t>内部成果——未公开发表或不宜公开发表的且被党委政府及相关工作部门采纳应用的调研报告、咨询报告等。</w:t>
      </w:r>
    </w:p>
    <w:p w:rsidR="000543EB" w:rsidRPr="000543EB" w:rsidRDefault="000543EB" w:rsidP="000543EB">
      <w:pPr>
        <w:widowControl/>
        <w:shd w:val="clear" w:color="auto" w:fill="FFFFFF"/>
        <w:spacing w:line="540" w:lineRule="atLeast"/>
        <w:ind w:firstLineChars="200" w:firstLine="480"/>
        <w:jc w:val="left"/>
        <w:rPr>
          <w:rFonts w:ascii="宋体" w:eastAsia="宋体" w:hAnsi="宋体" w:cs="宋体"/>
          <w:color w:val="333333"/>
          <w:kern w:val="0"/>
          <w:sz w:val="24"/>
          <w:szCs w:val="24"/>
        </w:rPr>
      </w:pPr>
      <w:r w:rsidRPr="000543EB">
        <w:rPr>
          <w:rFonts w:ascii="宋体" w:eastAsia="宋体" w:hAnsi="宋体" w:cs="宋体"/>
          <w:color w:val="333333"/>
          <w:kern w:val="0"/>
          <w:sz w:val="24"/>
          <w:szCs w:val="24"/>
        </w:rPr>
        <w:t>2018年度江苏省社科应用研究精品工程各类课题</w:t>
      </w:r>
      <w:proofErr w:type="gramStart"/>
      <w:r w:rsidRPr="000543EB">
        <w:rPr>
          <w:rFonts w:ascii="宋体" w:eastAsia="宋体" w:hAnsi="宋体" w:cs="宋体"/>
          <w:color w:val="333333"/>
          <w:kern w:val="0"/>
          <w:sz w:val="24"/>
          <w:szCs w:val="24"/>
        </w:rPr>
        <w:t>的结项成果</w:t>
      </w:r>
      <w:proofErr w:type="gramEnd"/>
      <w:r w:rsidRPr="000543EB">
        <w:rPr>
          <w:rFonts w:ascii="宋体" w:eastAsia="宋体" w:hAnsi="宋体" w:cs="宋体"/>
          <w:color w:val="333333"/>
          <w:kern w:val="0"/>
          <w:sz w:val="24"/>
          <w:szCs w:val="24"/>
        </w:rPr>
        <w:t>。</w:t>
      </w:r>
    </w:p>
    <w:p w:rsidR="000543EB" w:rsidRDefault="000543EB" w:rsidP="000543EB">
      <w:pPr>
        <w:widowControl/>
        <w:shd w:val="clear" w:color="auto" w:fill="FFFFFF"/>
        <w:spacing w:line="540" w:lineRule="atLeast"/>
        <w:ind w:firstLineChars="200" w:firstLine="480"/>
        <w:jc w:val="left"/>
        <w:rPr>
          <w:rFonts w:ascii="宋体" w:eastAsia="宋体" w:hAnsi="宋体" w:cs="宋体"/>
          <w:color w:val="333333"/>
          <w:kern w:val="0"/>
          <w:sz w:val="24"/>
          <w:szCs w:val="24"/>
        </w:rPr>
      </w:pPr>
      <w:r w:rsidRPr="000543EB">
        <w:rPr>
          <w:rFonts w:ascii="宋体" w:eastAsia="宋体" w:hAnsi="宋体" w:cs="宋体"/>
          <w:color w:val="333333"/>
          <w:kern w:val="0"/>
          <w:sz w:val="24"/>
          <w:szCs w:val="24"/>
        </w:rPr>
        <w:t>2.已经获得党委和政府相关部门同等奖项的研究成果，不在申报范围。</w:t>
      </w:r>
    </w:p>
    <w:p w:rsidR="000543EB" w:rsidRPr="000543EB" w:rsidRDefault="000543EB" w:rsidP="000543EB">
      <w:pPr>
        <w:widowControl/>
        <w:shd w:val="clear" w:color="auto" w:fill="FFFFFF"/>
        <w:spacing w:line="540" w:lineRule="atLeast"/>
        <w:ind w:firstLineChars="200" w:firstLine="482"/>
        <w:jc w:val="left"/>
        <w:rPr>
          <w:rFonts w:ascii="宋体" w:eastAsia="宋体" w:hAnsi="宋体" w:cs="宋体"/>
          <w:color w:val="333333"/>
          <w:kern w:val="0"/>
          <w:sz w:val="24"/>
          <w:szCs w:val="24"/>
        </w:rPr>
      </w:pPr>
      <w:r w:rsidRPr="000543EB">
        <w:rPr>
          <w:rFonts w:ascii="宋体" w:eastAsia="宋体" w:hAnsi="宋体" w:cs="宋体"/>
          <w:b/>
          <w:bCs/>
          <w:color w:val="333333"/>
          <w:kern w:val="0"/>
          <w:sz w:val="24"/>
          <w:szCs w:val="24"/>
        </w:rPr>
        <w:lastRenderedPageBreak/>
        <w:t>三、申报要求</w:t>
      </w:r>
    </w:p>
    <w:p w:rsidR="000543EB" w:rsidRPr="000543EB" w:rsidRDefault="000543EB" w:rsidP="000543EB">
      <w:pPr>
        <w:widowControl/>
        <w:shd w:val="clear" w:color="auto" w:fill="FFFFFF"/>
        <w:spacing w:line="540" w:lineRule="atLeast"/>
        <w:ind w:firstLineChars="200" w:firstLine="480"/>
        <w:jc w:val="left"/>
        <w:rPr>
          <w:rFonts w:ascii="宋体" w:eastAsia="宋体" w:hAnsi="宋体" w:cs="宋体"/>
          <w:color w:val="333333"/>
          <w:kern w:val="0"/>
          <w:sz w:val="24"/>
          <w:szCs w:val="24"/>
        </w:rPr>
      </w:pPr>
      <w:r w:rsidRPr="000543EB">
        <w:rPr>
          <w:rFonts w:ascii="宋体" w:eastAsia="宋体" w:hAnsi="宋体" w:cs="宋体"/>
          <w:color w:val="333333"/>
          <w:kern w:val="0"/>
          <w:sz w:val="24"/>
          <w:szCs w:val="24"/>
        </w:rPr>
        <w:t>申报人为成果第一作者或课题第一负责人。论文、调研报告以正文标题下的署名为准；著作以版权页署名为准；通过鉴定的课题成果以鉴定书封面上的完成单位（或课题负责人、主持人）的署名为准。申报人只能申报1项成果，不得重复申报。</w:t>
      </w:r>
    </w:p>
    <w:p w:rsidR="000543EB" w:rsidRPr="000543EB" w:rsidRDefault="000543EB" w:rsidP="000543EB">
      <w:pPr>
        <w:widowControl/>
        <w:shd w:val="clear" w:color="auto" w:fill="FFFFFF"/>
        <w:spacing w:line="540" w:lineRule="atLeast"/>
        <w:ind w:firstLineChars="200" w:firstLine="480"/>
        <w:jc w:val="left"/>
        <w:rPr>
          <w:rFonts w:ascii="宋体" w:eastAsia="宋体" w:hAnsi="宋体" w:cs="宋体"/>
          <w:color w:val="333333"/>
          <w:kern w:val="0"/>
          <w:sz w:val="24"/>
          <w:szCs w:val="24"/>
        </w:rPr>
      </w:pPr>
      <w:r w:rsidRPr="000543EB">
        <w:rPr>
          <w:rFonts w:ascii="宋体" w:eastAsia="宋体" w:hAnsi="宋体" w:cs="宋体"/>
          <w:color w:val="333333"/>
          <w:kern w:val="0"/>
          <w:sz w:val="24"/>
          <w:szCs w:val="24"/>
        </w:rPr>
        <w:t>申报时间：网上申报，2019年5月5日至2019年5月25日；纸质材料申报，5月31日截止。逾期不予受理。</w:t>
      </w:r>
    </w:p>
    <w:p w:rsidR="000543EB" w:rsidRDefault="000543EB" w:rsidP="000543EB">
      <w:pPr>
        <w:widowControl/>
        <w:shd w:val="clear" w:color="auto" w:fill="FFFFFF"/>
        <w:spacing w:line="540" w:lineRule="atLeast"/>
        <w:ind w:leftChars="100" w:left="210" w:firstLineChars="100" w:firstLine="241"/>
        <w:jc w:val="left"/>
        <w:rPr>
          <w:rFonts w:ascii="宋体" w:eastAsia="宋体" w:hAnsi="宋体" w:cs="宋体"/>
          <w:color w:val="333333"/>
          <w:kern w:val="0"/>
          <w:sz w:val="24"/>
          <w:szCs w:val="24"/>
        </w:rPr>
      </w:pPr>
      <w:r w:rsidRPr="000543EB">
        <w:rPr>
          <w:rFonts w:ascii="宋体" w:eastAsia="宋体" w:hAnsi="宋体" w:cs="宋体"/>
          <w:b/>
          <w:bCs/>
          <w:color w:val="333333"/>
          <w:kern w:val="0"/>
          <w:sz w:val="24"/>
          <w:szCs w:val="24"/>
        </w:rPr>
        <w:t>四、申报办法</w:t>
      </w:r>
    </w:p>
    <w:p w:rsidR="000543EB" w:rsidRDefault="000543EB" w:rsidP="000543EB">
      <w:pPr>
        <w:widowControl/>
        <w:shd w:val="clear" w:color="auto" w:fill="FFFFFF"/>
        <w:spacing w:line="540" w:lineRule="atLeast"/>
        <w:ind w:leftChars="100" w:left="210" w:firstLineChars="100" w:firstLine="240"/>
        <w:jc w:val="left"/>
        <w:rPr>
          <w:rFonts w:ascii="宋体" w:eastAsia="宋体" w:hAnsi="宋体" w:cs="宋体"/>
          <w:color w:val="333333"/>
          <w:kern w:val="0"/>
          <w:sz w:val="24"/>
          <w:szCs w:val="24"/>
        </w:rPr>
      </w:pPr>
      <w:r w:rsidRPr="000543EB">
        <w:rPr>
          <w:rFonts w:ascii="宋体" w:eastAsia="宋体" w:hAnsi="宋体" w:cs="宋体"/>
          <w:color w:val="333333"/>
          <w:kern w:val="0"/>
          <w:sz w:val="24"/>
          <w:szCs w:val="24"/>
        </w:rPr>
        <w:t>申报人登陆江苏省社科联信息管理系统</w:t>
      </w:r>
      <w:hyperlink r:id="rId7" w:history="1">
        <w:r w:rsidRPr="000543EB">
          <w:rPr>
            <w:rFonts w:ascii="宋体" w:eastAsia="宋体" w:hAnsi="宋体" w:cs="宋体"/>
            <w:color w:val="333333"/>
            <w:kern w:val="0"/>
            <w:sz w:val="24"/>
            <w:szCs w:val="24"/>
          </w:rPr>
          <w:t>http://www.js-skl.cn/</w:t>
        </w:r>
      </w:hyperlink>
      <w:r w:rsidRPr="000543EB">
        <w:rPr>
          <w:rFonts w:ascii="宋体" w:eastAsia="宋体" w:hAnsi="宋体" w:cs="宋体"/>
          <w:color w:val="333333"/>
          <w:kern w:val="0"/>
          <w:sz w:val="24"/>
          <w:szCs w:val="24"/>
        </w:rPr>
        <w:t>链接进入，</w:t>
      </w:r>
    </w:p>
    <w:p w:rsidR="000543EB" w:rsidRPr="000543EB" w:rsidRDefault="000543EB" w:rsidP="000543EB">
      <w:pPr>
        <w:widowControl/>
        <w:shd w:val="clear" w:color="auto" w:fill="FFFFFF"/>
        <w:spacing w:line="540" w:lineRule="atLeast"/>
        <w:jc w:val="left"/>
        <w:rPr>
          <w:rFonts w:ascii="宋体" w:eastAsia="宋体" w:hAnsi="宋体" w:cs="宋体"/>
          <w:color w:val="333333"/>
          <w:kern w:val="0"/>
          <w:sz w:val="24"/>
          <w:szCs w:val="24"/>
        </w:rPr>
      </w:pPr>
      <w:r w:rsidRPr="000543EB">
        <w:rPr>
          <w:rFonts w:ascii="宋体" w:eastAsia="宋体" w:hAnsi="宋体" w:cs="宋体"/>
          <w:color w:val="333333"/>
          <w:kern w:val="0"/>
          <w:sz w:val="24"/>
          <w:szCs w:val="24"/>
        </w:rPr>
        <w:t>按申报系统提示进行网上申报。</w:t>
      </w:r>
      <w:proofErr w:type="gramStart"/>
      <w:r w:rsidRPr="000543EB">
        <w:rPr>
          <w:rFonts w:ascii="宋体" w:eastAsia="宋体" w:hAnsi="宋体" w:cs="宋体"/>
          <w:color w:val="333333"/>
          <w:kern w:val="0"/>
          <w:sz w:val="24"/>
          <w:szCs w:val="24"/>
        </w:rPr>
        <w:t>打印纸质稿《申报表》</w:t>
      </w:r>
      <w:proofErr w:type="gramEnd"/>
      <w:r w:rsidRPr="000543EB">
        <w:rPr>
          <w:rFonts w:ascii="宋体" w:eastAsia="宋体" w:hAnsi="宋体" w:cs="宋体"/>
          <w:color w:val="333333"/>
          <w:kern w:val="0"/>
          <w:sz w:val="24"/>
          <w:szCs w:val="24"/>
        </w:rPr>
        <w:t>一份，由申报人签署承诺并在申报表上加盖单位公章后，同申报成果及相关证明材料一并报送至省社科</w:t>
      </w:r>
      <w:proofErr w:type="gramStart"/>
      <w:r w:rsidRPr="000543EB">
        <w:rPr>
          <w:rFonts w:ascii="宋体" w:eastAsia="宋体" w:hAnsi="宋体" w:cs="宋体"/>
          <w:color w:val="333333"/>
          <w:kern w:val="0"/>
          <w:sz w:val="24"/>
          <w:szCs w:val="24"/>
        </w:rPr>
        <w:t>联科研</w:t>
      </w:r>
      <w:proofErr w:type="gramEnd"/>
      <w:r w:rsidRPr="000543EB">
        <w:rPr>
          <w:rFonts w:ascii="宋体" w:eastAsia="宋体" w:hAnsi="宋体" w:cs="宋体"/>
          <w:color w:val="333333"/>
          <w:kern w:val="0"/>
          <w:sz w:val="24"/>
          <w:szCs w:val="24"/>
        </w:rPr>
        <w:t>中心。</w:t>
      </w:r>
    </w:p>
    <w:p w:rsidR="000543EB" w:rsidRPr="000543EB" w:rsidRDefault="000543EB" w:rsidP="000543EB">
      <w:pPr>
        <w:widowControl/>
        <w:shd w:val="clear" w:color="auto" w:fill="FFFFFF"/>
        <w:spacing w:line="540" w:lineRule="atLeast"/>
        <w:ind w:left="-40" w:firstLineChars="200" w:firstLine="480"/>
        <w:jc w:val="left"/>
        <w:rPr>
          <w:rFonts w:ascii="宋体" w:eastAsia="宋体" w:hAnsi="宋体" w:cs="宋体"/>
          <w:color w:val="333333"/>
          <w:kern w:val="0"/>
          <w:sz w:val="24"/>
          <w:szCs w:val="24"/>
        </w:rPr>
      </w:pPr>
      <w:r w:rsidRPr="000543EB">
        <w:rPr>
          <w:rFonts w:ascii="宋体" w:eastAsia="宋体" w:hAnsi="宋体" w:cs="宋体"/>
          <w:color w:val="333333"/>
          <w:kern w:val="0"/>
          <w:sz w:val="24"/>
          <w:szCs w:val="24"/>
        </w:rPr>
        <w:t>各设区市（含市属高校）、县（市、区）的申报材料交由各设区市社科</w:t>
      </w:r>
      <w:proofErr w:type="gramStart"/>
      <w:r w:rsidRPr="000543EB">
        <w:rPr>
          <w:rFonts w:ascii="宋体" w:eastAsia="宋体" w:hAnsi="宋体" w:cs="宋体"/>
          <w:color w:val="333333"/>
          <w:kern w:val="0"/>
          <w:sz w:val="24"/>
          <w:szCs w:val="24"/>
        </w:rPr>
        <w:t>联统一</w:t>
      </w:r>
      <w:proofErr w:type="gramEnd"/>
      <w:r w:rsidRPr="000543EB">
        <w:rPr>
          <w:rFonts w:ascii="宋体" w:eastAsia="宋体" w:hAnsi="宋体" w:cs="宋体"/>
          <w:color w:val="333333"/>
          <w:kern w:val="0"/>
          <w:sz w:val="24"/>
          <w:szCs w:val="24"/>
        </w:rPr>
        <w:t>报送省社科</w:t>
      </w:r>
      <w:proofErr w:type="gramStart"/>
      <w:r w:rsidRPr="000543EB">
        <w:rPr>
          <w:rFonts w:ascii="宋体" w:eastAsia="宋体" w:hAnsi="宋体" w:cs="宋体"/>
          <w:color w:val="333333"/>
          <w:kern w:val="0"/>
          <w:sz w:val="24"/>
          <w:szCs w:val="24"/>
        </w:rPr>
        <w:t>联科研</w:t>
      </w:r>
      <w:proofErr w:type="gramEnd"/>
      <w:r w:rsidRPr="000543EB">
        <w:rPr>
          <w:rFonts w:ascii="宋体" w:eastAsia="宋体" w:hAnsi="宋体" w:cs="宋体"/>
          <w:color w:val="333333"/>
          <w:kern w:val="0"/>
          <w:sz w:val="24"/>
          <w:szCs w:val="24"/>
        </w:rPr>
        <w:t>中心。省级机关、高校、研究院所、省级学会（研究会）的申报材料，可以由单位统一组织报送，也可以由申报者直接报送省社科</w:t>
      </w:r>
      <w:proofErr w:type="gramStart"/>
      <w:r w:rsidRPr="000543EB">
        <w:rPr>
          <w:rFonts w:ascii="宋体" w:eastAsia="宋体" w:hAnsi="宋体" w:cs="宋体"/>
          <w:color w:val="333333"/>
          <w:kern w:val="0"/>
          <w:sz w:val="24"/>
          <w:szCs w:val="24"/>
        </w:rPr>
        <w:t>联科研</w:t>
      </w:r>
      <w:proofErr w:type="gramEnd"/>
      <w:r w:rsidRPr="000543EB">
        <w:rPr>
          <w:rFonts w:ascii="宋体" w:eastAsia="宋体" w:hAnsi="宋体" w:cs="宋体"/>
          <w:color w:val="333333"/>
          <w:kern w:val="0"/>
          <w:sz w:val="24"/>
          <w:szCs w:val="24"/>
        </w:rPr>
        <w:t>中心。</w:t>
      </w:r>
    </w:p>
    <w:p w:rsidR="000543EB" w:rsidRPr="000543EB" w:rsidRDefault="000543EB" w:rsidP="000543EB">
      <w:pPr>
        <w:widowControl/>
        <w:shd w:val="clear" w:color="auto" w:fill="FFFFFF"/>
        <w:spacing w:line="540" w:lineRule="atLeast"/>
        <w:ind w:left="-40" w:firstLine="640"/>
        <w:jc w:val="left"/>
        <w:rPr>
          <w:rFonts w:ascii="宋体" w:eastAsia="宋体" w:hAnsi="宋体" w:cs="宋体"/>
          <w:color w:val="333333"/>
          <w:kern w:val="0"/>
          <w:sz w:val="24"/>
          <w:szCs w:val="24"/>
        </w:rPr>
      </w:pPr>
      <w:r w:rsidRPr="000543EB">
        <w:rPr>
          <w:rFonts w:ascii="宋体" w:eastAsia="宋体" w:hAnsi="宋体" w:cs="宋体"/>
          <w:color w:val="333333"/>
          <w:kern w:val="0"/>
          <w:sz w:val="24"/>
          <w:szCs w:val="24"/>
        </w:rPr>
        <w:t>附件</w:t>
      </w:r>
      <w:r>
        <w:rPr>
          <w:rFonts w:ascii="宋体" w:eastAsia="宋体" w:hAnsi="宋体" w:cs="宋体" w:hint="eastAsia"/>
          <w:color w:val="333333"/>
          <w:kern w:val="0"/>
          <w:sz w:val="24"/>
          <w:szCs w:val="24"/>
        </w:rPr>
        <w:t>：</w:t>
      </w:r>
      <w:r w:rsidRPr="000543EB">
        <w:rPr>
          <w:rFonts w:ascii="宋体" w:eastAsia="宋体" w:hAnsi="宋体" w:cs="宋体"/>
          <w:color w:val="333333"/>
          <w:kern w:val="0"/>
          <w:sz w:val="24"/>
          <w:szCs w:val="24"/>
        </w:rPr>
        <w:t> </w:t>
      </w:r>
      <w:hyperlink r:id="rId8" w:tgtFrame="_blank" w:history="1">
        <w:r w:rsidRPr="000543EB">
          <w:rPr>
            <w:rFonts w:ascii="宋体" w:eastAsia="宋体" w:hAnsi="宋体" w:cs="宋体"/>
            <w:color w:val="333333"/>
            <w:kern w:val="0"/>
            <w:sz w:val="24"/>
            <w:szCs w:val="24"/>
          </w:rPr>
          <w:t>江苏省社科应用研究精品工程奖申报表</w:t>
        </w:r>
      </w:hyperlink>
    </w:p>
    <w:p w:rsidR="000543EB" w:rsidRPr="000543EB" w:rsidRDefault="000543EB" w:rsidP="000543EB">
      <w:pPr>
        <w:widowControl/>
        <w:shd w:val="clear" w:color="auto" w:fill="FFFFFF"/>
        <w:spacing w:line="540" w:lineRule="atLeast"/>
        <w:ind w:firstLine="4000"/>
        <w:jc w:val="left"/>
        <w:rPr>
          <w:rFonts w:ascii="宋体" w:eastAsia="宋体" w:hAnsi="宋体" w:cs="宋体"/>
          <w:color w:val="333333"/>
          <w:kern w:val="0"/>
          <w:sz w:val="24"/>
          <w:szCs w:val="24"/>
        </w:rPr>
      </w:pPr>
      <w:bookmarkStart w:id="0" w:name="_GoBack"/>
      <w:bookmarkEnd w:id="0"/>
    </w:p>
    <w:p w:rsidR="000543EB" w:rsidRPr="000543EB" w:rsidRDefault="000543EB" w:rsidP="000543EB">
      <w:pPr>
        <w:widowControl/>
        <w:shd w:val="clear" w:color="auto" w:fill="FFFFFF"/>
        <w:spacing w:line="540" w:lineRule="atLeast"/>
        <w:ind w:firstLineChars="2100" w:firstLine="5040"/>
        <w:jc w:val="left"/>
        <w:rPr>
          <w:rFonts w:ascii="宋体" w:eastAsia="宋体" w:hAnsi="宋体" w:cs="宋体"/>
          <w:color w:val="333333"/>
          <w:kern w:val="0"/>
          <w:sz w:val="24"/>
          <w:szCs w:val="24"/>
        </w:rPr>
      </w:pPr>
      <w:r w:rsidRPr="000543EB">
        <w:rPr>
          <w:rFonts w:ascii="宋体" w:eastAsia="宋体" w:hAnsi="宋体" w:cs="宋体"/>
          <w:color w:val="333333"/>
          <w:kern w:val="0"/>
          <w:sz w:val="24"/>
          <w:szCs w:val="24"/>
        </w:rPr>
        <w:t>江苏省哲学社会科学界联合会</w:t>
      </w:r>
    </w:p>
    <w:p w:rsidR="00AB411F" w:rsidRPr="000543EB" w:rsidRDefault="00AB411F"/>
    <w:sectPr w:rsidR="00AB411F" w:rsidRPr="000543E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2C3A" w:rsidRDefault="00602C3A" w:rsidP="004A1FD9">
      <w:r>
        <w:separator/>
      </w:r>
    </w:p>
  </w:endnote>
  <w:endnote w:type="continuationSeparator" w:id="0">
    <w:p w:rsidR="00602C3A" w:rsidRDefault="00602C3A" w:rsidP="004A1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2C3A" w:rsidRDefault="00602C3A" w:rsidP="004A1FD9">
      <w:r>
        <w:separator/>
      </w:r>
    </w:p>
  </w:footnote>
  <w:footnote w:type="continuationSeparator" w:id="0">
    <w:p w:rsidR="00602C3A" w:rsidRDefault="00602C3A" w:rsidP="004A1F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3EB"/>
    <w:rsid w:val="000543EB"/>
    <w:rsid w:val="004A1FD9"/>
    <w:rsid w:val="00602C3A"/>
    <w:rsid w:val="00AB41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A1FD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A1FD9"/>
    <w:rPr>
      <w:sz w:val="18"/>
      <w:szCs w:val="18"/>
    </w:rPr>
  </w:style>
  <w:style w:type="paragraph" w:styleId="a4">
    <w:name w:val="footer"/>
    <w:basedOn w:val="a"/>
    <w:link w:val="Char0"/>
    <w:uiPriority w:val="99"/>
    <w:unhideWhenUsed/>
    <w:rsid w:val="004A1FD9"/>
    <w:pPr>
      <w:tabs>
        <w:tab w:val="center" w:pos="4153"/>
        <w:tab w:val="right" w:pos="8306"/>
      </w:tabs>
      <w:snapToGrid w:val="0"/>
      <w:jc w:val="left"/>
    </w:pPr>
    <w:rPr>
      <w:sz w:val="18"/>
      <w:szCs w:val="18"/>
    </w:rPr>
  </w:style>
  <w:style w:type="character" w:customStyle="1" w:styleId="Char0">
    <w:name w:val="页脚 Char"/>
    <w:basedOn w:val="a0"/>
    <w:link w:val="a4"/>
    <w:uiPriority w:val="99"/>
    <w:rsid w:val="004A1FD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A1FD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A1FD9"/>
    <w:rPr>
      <w:sz w:val="18"/>
      <w:szCs w:val="18"/>
    </w:rPr>
  </w:style>
  <w:style w:type="paragraph" w:styleId="a4">
    <w:name w:val="footer"/>
    <w:basedOn w:val="a"/>
    <w:link w:val="Char0"/>
    <w:uiPriority w:val="99"/>
    <w:unhideWhenUsed/>
    <w:rsid w:val="004A1FD9"/>
    <w:pPr>
      <w:tabs>
        <w:tab w:val="center" w:pos="4153"/>
        <w:tab w:val="right" w:pos="8306"/>
      </w:tabs>
      <w:snapToGrid w:val="0"/>
      <w:jc w:val="left"/>
    </w:pPr>
    <w:rPr>
      <w:sz w:val="18"/>
      <w:szCs w:val="18"/>
    </w:rPr>
  </w:style>
  <w:style w:type="character" w:customStyle="1" w:styleId="Char0">
    <w:name w:val="页脚 Char"/>
    <w:basedOn w:val="a0"/>
    <w:link w:val="a4"/>
    <w:uiPriority w:val="99"/>
    <w:rsid w:val="004A1FD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7944596">
      <w:bodyDiv w:val="1"/>
      <w:marLeft w:val="0"/>
      <w:marRight w:val="0"/>
      <w:marTop w:val="0"/>
      <w:marBottom w:val="0"/>
      <w:divBdr>
        <w:top w:val="none" w:sz="0" w:space="0" w:color="auto"/>
        <w:left w:val="none" w:sz="0" w:space="0" w:color="auto"/>
        <w:bottom w:val="none" w:sz="0" w:space="0" w:color="auto"/>
        <w:right w:val="none" w:sz="0" w:space="0" w:color="auto"/>
      </w:divBdr>
      <w:divsChild>
        <w:div w:id="829173083">
          <w:marLeft w:val="0"/>
          <w:marRight w:val="0"/>
          <w:marTop w:val="0"/>
          <w:marBottom w:val="0"/>
          <w:divBdr>
            <w:top w:val="none" w:sz="0" w:space="0" w:color="auto"/>
            <w:left w:val="none" w:sz="0" w:space="0" w:color="auto"/>
            <w:bottom w:val="none" w:sz="0" w:space="0" w:color="auto"/>
            <w:right w:val="none" w:sz="0" w:space="0" w:color="auto"/>
          </w:divBdr>
        </w:div>
        <w:div w:id="185103506">
          <w:marLeft w:val="0"/>
          <w:marRight w:val="0"/>
          <w:marTop w:val="300"/>
          <w:marBottom w:val="375"/>
          <w:divBdr>
            <w:top w:val="none" w:sz="0" w:space="0" w:color="auto"/>
            <w:left w:val="none" w:sz="0" w:space="0" w:color="auto"/>
            <w:bottom w:val="dashed" w:sz="6" w:space="11" w:color="D1D1D1"/>
            <w:right w:val="none" w:sz="0" w:space="0" w:color="auto"/>
          </w:divBdr>
        </w:div>
        <w:div w:id="527527088">
          <w:marLeft w:val="0"/>
          <w:marRight w:val="0"/>
          <w:marTop w:val="0"/>
          <w:marBottom w:val="0"/>
          <w:divBdr>
            <w:top w:val="none" w:sz="0" w:space="0" w:color="auto"/>
            <w:left w:val="none" w:sz="0" w:space="0" w:color="auto"/>
            <w:bottom w:val="single" w:sz="6" w:space="30" w:color="EEEEEE"/>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s-skl.org.cn/Public/upfile/file/20190505/20190505144017_27907.docx" TargetMode="External"/><Relationship Id="rId3" Type="http://schemas.openxmlformats.org/officeDocument/2006/relationships/settings" Target="settings.xml"/><Relationship Id="rId7" Type="http://schemas.openxmlformats.org/officeDocument/2006/relationships/hyperlink" Target="http://www.js-skl.c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184</Words>
  <Characters>1051</Characters>
  <Application>Microsoft Office Word</Application>
  <DocSecurity>0</DocSecurity>
  <Lines>8</Lines>
  <Paragraphs>2</Paragraphs>
  <ScaleCrop>false</ScaleCrop>
  <Company/>
  <LinksUpToDate>false</LinksUpToDate>
  <CharactersWithSpaces>1233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2</cp:revision>
  <dcterms:created xsi:type="dcterms:W3CDTF">2019-05-07T07:21:00Z</dcterms:created>
  <dcterms:modified xsi:type="dcterms:W3CDTF">2019-05-07T08:11:00Z</dcterms:modified>
</cp:coreProperties>
</file>