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DA7" w:rsidRPr="00736DA7" w:rsidRDefault="00736DA7" w:rsidP="00736DA7">
      <w:pPr>
        <w:widowControl/>
        <w:shd w:val="clear" w:color="auto" w:fill="FFFFFF"/>
        <w:jc w:val="center"/>
        <w:rPr>
          <w:rFonts w:ascii="Arial" w:eastAsia="宋体" w:hAnsi="Arial" w:cs="Arial"/>
          <w:color w:val="333333"/>
          <w:kern w:val="0"/>
          <w:sz w:val="20"/>
          <w:szCs w:val="20"/>
        </w:rPr>
      </w:pPr>
      <w:r w:rsidRPr="00736DA7">
        <w:rPr>
          <w:rFonts w:ascii="方正小标宋_GBK" w:eastAsia="方正小标宋_GBK" w:hAnsi="Times New Roman" w:cs="Times New Roman"/>
          <w:color w:val="333333"/>
          <w:kern w:val="0"/>
          <w:sz w:val="44"/>
          <w:szCs w:val="44"/>
        </w:rPr>
        <w:t>关于发布</w:t>
      </w:r>
      <w:r w:rsidRPr="00736DA7">
        <w:rPr>
          <w:rFonts w:ascii="Times New Roman" w:eastAsia="宋体" w:hAnsi="Times New Roman" w:cs="Times New Roman"/>
          <w:color w:val="333333"/>
          <w:kern w:val="0"/>
          <w:sz w:val="44"/>
          <w:szCs w:val="44"/>
        </w:rPr>
        <w:t>2021</w:t>
      </w:r>
      <w:r w:rsidRPr="00736DA7">
        <w:rPr>
          <w:rFonts w:ascii="方正小标宋_GBK" w:eastAsia="方正小标宋_GBK" w:hAnsi="Times New Roman" w:cs="Times New Roman"/>
          <w:color w:val="333333"/>
          <w:kern w:val="0"/>
          <w:sz w:val="44"/>
          <w:szCs w:val="44"/>
        </w:rPr>
        <w:t>年度徐州市社会科学</w:t>
      </w:r>
    </w:p>
    <w:p w:rsidR="00736DA7" w:rsidRPr="00736DA7" w:rsidRDefault="00736DA7" w:rsidP="00736DA7">
      <w:pPr>
        <w:widowControl/>
        <w:shd w:val="clear" w:color="auto" w:fill="FFFFFF"/>
        <w:jc w:val="center"/>
        <w:rPr>
          <w:rFonts w:ascii="Arial" w:eastAsia="宋体" w:hAnsi="Arial" w:cs="Arial"/>
          <w:color w:val="333333"/>
          <w:kern w:val="0"/>
          <w:sz w:val="20"/>
          <w:szCs w:val="20"/>
        </w:rPr>
      </w:pPr>
      <w:r w:rsidRPr="00736DA7">
        <w:rPr>
          <w:rFonts w:ascii="方正小标宋_GBK" w:eastAsia="方正小标宋_GBK" w:hAnsi="Times New Roman" w:cs="Times New Roman"/>
          <w:color w:val="333333"/>
          <w:kern w:val="0"/>
          <w:sz w:val="44"/>
          <w:szCs w:val="44"/>
        </w:rPr>
        <w:t>研究课题指南的通知</w:t>
      </w:r>
    </w:p>
    <w:p w:rsidR="00736DA7" w:rsidRPr="00736DA7" w:rsidRDefault="00736DA7" w:rsidP="00736DA7">
      <w:pPr>
        <w:widowControl/>
        <w:shd w:val="clear" w:color="auto" w:fill="FFFFFF"/>
        <w:jc w:val="left"/>
        <w:rPr>
          <w:rFonts w:ascii="Arial" w:eastAsia="宋体" w:hAnsi="Arial" w:cs="Arial"/>
          <w:color w:val="333333"/>
          <w:kern w:val="0"/>
          <w:sz w:val="20"/>
          <w:szCs w:val="20"/>
        </w:rPr>
      </w:pPr>
    </w:p>
    <w:p w:rsidR="00736DA7" w:rsidRPr="00736DA7" w:rsidRDefault="00736DA7" w:rsidP="00736DA7">
      <w:pPr>
        <w:widowControl/>
        <w:shd w:val="clear" w:color="auto" w:fill="FFFFFF"/>
        <w:spacing w:line="580" w:lineRule="atLeast"/>
        <w:jc w:val="left"/>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各县（市）区委宣传部</w:t>
      </w:r>
      <w:r w:rsidRPr="00736DA7">
        <w:rPr>
          <w:rFonts w:ascii="仿宋" w:eastAsia="仿宋" w:hAnsi="仿宋" w:cs="Arial" w:hint="eastAsia"/>
          <w:color w:val="333333"/>
          <w:kern w:val="0"/>
          <w:sz w:val="32"/>
          <w:szCs w:val="32"/>
        </w:rPr>
        <w:t>(社科联)</w:t>
      </w:r>
      <w:r w:rsidRPr="00736DA7">
        <w:rPr>
          <w:rFonts w:ascii="仿宋" w:eastAsia="仿宋" w:hAnsi="仿宋" w:cs="Times New Roman"/>
          <w:color w:val="333333"/>
          <w:kern w:val="0"/>
          <w:sz w:val="32"/>
          <w:szCs w:val="32"/>
        </w:rPr>
        <w:t>，市级机关各部门单位，</w:t>
      </w:r>
      <w:proofErr w:type="gramStart"/>
      <w:r w:rsidRPr="00736DA7">
        <w:rPr>
          <w:rFonts w:ascii="仿宋" w:eastAsia="仿宋" w:hAnsi="仿宋" w:cs="Times New Roman"/>
          <w:color w:val="333333"/>
          <w:kern w:val="0"/>
          <w:sz w:val="32"/>
          <w:szCs w:val="32"/>
        </w:rPr>
        <w:t>驻徐各高校</w:t>
      </w:r>
      <w:proofErr w:type="gramEnd"/>
      <w:r w:rsidRPr="00736DA7">
        <w:rPr>
          <w:rFonts w:ascii="仿宋" w:eastAsia="仿宋" w:hAnsi="仿宋" w:cs="Times New Roman"/>
          <w:color w:val="333333"/>
          <w:kern w:val="0"/>
          <w:sz w:val="32"/>
          <w:szCs w:val="32"/>
        </w:rPr>
        <w:t>、高职院校、市委党校，市县各研究机构（院、所、室、中心、基地），市社科系统各学会、研究会：</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今年是中国共产党成立100周年，是“十四五”规划开局、全面建设社会主义现代化国家新征程开启之年。为适应新时代高质量发展助力现代化建设需要，迫切需要扎实做好社科理论工作和决策咨询研究。市委、市政府高度重视社科研究工作，百忙之中，市委书记周铁根同志和市长庄兆林同志亲自审阅圈定了一批事关全局发展的重大课题，现与部分征集课题同步发布，有关事项特通知如下。</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黑体" w:eastAsia="黑体" w:hAnsi="黑体" w:cs="Times New Roman"/>
          <w:color w:val="333333"/>
          <w:kern w:val="0"/>
          <w:sz w:val="32"/>
          <w:szCs w:val="32"/>
        </w:rPr>
        <w:t>一、认真组织申报。</w:t>
      </w:r>
      <w:r w:rsidRPr="00736DA7">
        <w:rPr>
          <w:rFonts w:ascii="仿宋" w:eastAsia="仿宋" w:hAnsi="仿宋" w:cs="Times New Roman"/>
          <w:color w:val="333333"/>
          <w:kern w:val="0"/>
          <w:sz w:val="32"/>
          <w:szCs w:val="32"/>
        </w:rPr>
        <w:t>各单位按本通知精神做好宣传发动，统一协调组织申报，原则上同一个题目在同一个单位接受</w:t>
      </w:r>
      <w:r w:rsidRPr="00736DA7">
        <w:rPr>
          <w:rFonts w:ascii="仿宋" w:eastAsia="仿宋" w:hAnsi="仿宋" w:cs="Arial" w:hint="eastAsia"/>
          <w:color w:val="333333"/>
          <w:kern w:val="0"/>
          <w:sz w:val="32"/>
          <w:szCs w:val="32"/>
        </w:rPr>
        <w:t>两</w:t>
      </w:r>
      <w:r w:rsidRPr="00736DA7">
        <w:rPr>
          <w:rFonts w:ascii="仿宋" w:eastAsia="仿宋" w:hAnsi="仿宋" w:cs="Times New Roman"/>
          <w:color w:val="333333"/>
          <w:kern w:val="0"/>
          <w:sz w:val="32"/>
          <w:szCs w:val="32"/>
        </w:rPr>
        <w:t>个课题组申报；分散在各领域各方面的研究人员和专家学者可自行申报，也可自拟题目申报，集体或个人申报均要填写《申请书》。</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申报时间：</w:t>
      </w:r>
      <w:r w:rsidRPr="00736DA7">
        <w:rPr>
          <w:rFonts w:ascii="Times New Roman" w:eastAsia="宋体" w:hAnsi="Times New Roman" w:cs="Times New Roman"/>
          <w:color w:val="333333"/>
          <w:kern w:val="0"/>
          <w:sz w:val="32"/>
          <w:szCs w:val="32"/>
        </w:rPr>
        <w:t>2021</w:t>
      </w:r>
      <w:r w:rsidRPr="00736DA7">
        <w:rPr>
          <w:rFonts w:ascii="仿宋" w:eastAsia="仿宋" w:hAnsi="仿宋" w:cs="Times New Roman"/>
          <w:color w:val="333333"/>
          <w:kern w:val="0"/>
          <w:sz w:val="32"/>
          <w:szCs w:val="32"/>
        </w:rPr>
        <w:t>年</w:t>
      </w:r>
      <w:r w:rsidRPr="00736DA7">
        <w:rPr>
          <w:rFonts w:ascii="Times New Roman" w:eastAsia="宋体" w:hAnsi="Times New Roman" w:cs="Times New Roman"/>
          <w:color w:val="333333"/>
          <w:kern w:val="0"/>
          <w:sz w:val="32"/>
          <w:szCs w:val="32"/>
        </w:rPr>
        <w:t>3</w:t>
      </w:r>
      <w:r w:rsidRPr="00736DA7">
        <w:rPr>
          <w:rFonts w:ascii="仿宋" w:eastAsia="仿宋" w:hAnsi="仿宋" w:cs="Times New Roman"/>
          <w:color w:val="333333"/>
          <w:kern w:val="0"/>
          <w:sz w:val="32"/>
          <w:szCs w:val="32"/>
        </w:rPr>
        <w:t>月</w:t>
      </w:r>
      <w:r w:rsidRPr="00736DA7">
        <w:rPr>
          <w:rFonts w:ascii="仿宋" w:eastAsia="仿宋" w:hAnsi="仿宋" w:cs="Arial" w:hint="eastAsia"/>
          <w:color w:val="333333"/>
          <w:kern w:val="0"/>
          <w:sz w:val="32"/>
          <w:szCs w:val="32"/>
        </w:rPr>
        <w:t>12</w:t>
      </w:r>
      <w:r w:rsidRPr="00736DA7">
        <w:rPr>
          <w:rFonts w:ascii="仿宋" w:eastAsia="仿宋" w:hAnsi="仿宋" w:cs="Times New Roman"/>
          <w:color w:val="333333"/>
          <w:kern w:val="0"/>
          <w:sz w:val="32"/>
          <w:szCs w:val="32"/>
        </w:rPr>
        <w:t>日至</w:t>
      </w:r>
      <w:r w:rsidRPr="00736DA7">
        <w:rPr>
          <w:rFonts w:ascii="Times New Roman" w:eastAsia="宋体" w:hAnsi="Times New Roman" w:cs="Times New Roman"/>
          <w:color w:val="333333"/>
          <w:kern w:val="0"/>
          <w:sz w:val="32"/>
          <w:szCs w:val="32"/>
        </w:rPr>
        <w:t>3</w:t>
      </w:r>
      <w:r w:rsidRPr="00736DA7">
        <w:rPr>
          <w:rFonts w:ascii="仿宋" w:eastAsia="仿宋" w:hAnsi="仿宋" w:cs="Times New Roman"/>
          <w:color w:val="333333"/>
          <w:kern w:val="0"/>
          <w:sz w:val="32"/>
          <w:szCs w:val="32"/>
        </w:rPr>
        <w:t>月</w:t>
      </w:r>
      <w:r w:rsidRPr="00736DA7">
        <w:rPr>
          <w:rFonts w:ascii="Times New Roman" w:eastAsia="宋体" w:hAnsi="Times New Roman" w:cs="Times New Roman"/>
          <w:color w:val="333333"/>
          <w:kern w:val="0"/>
          <w:sz w:val="32"/>
          <w:szCs w:val="32"/>
        </w:rPr>
        <w:t>31</w:t>
      </w:r>
      <w:r w:rsidRPr="00736DA7">
        <w:rPr>
          <w:rFonts w:ascii="仿宋" w:eastAsia="仿宋" w:hAnsi="仿宋" w:cs="Times New Roman"/>
          <w:color w:val="333333"/>
          <w:kern w:val="0"/>
          <w:sz w:val="32"/>
          <w:szCs w:val="32"/>
        </w:rPr>
        <w:t>日。逾期不予受理。</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申报方法：确定选题后填写申请书、统计表，报送纸质稿</w:t>
      </w:r>
      <w:r w:rsidRPr="00736DA7">
        <w:rPr>
          <w:rFonts w:ascii="Times New Roman" w:eastAsia="宋体" w:hAnsi="Times New Roman" w:cs="Times New Roman"/>
          <w:color w:val="333333"/>
          <w:kern w:val="0"/>
          <w:sz w:val="32"/>
          <w:szCs w:val="32"/>
        </w:rPr>
        <w:t>1</w:t>
      </w:r>
      <w:r w:rsidRPr="00736DA7">
        <w:rPr>
          <w:rFonts w:ascii="仿宋" w:eastAsia="仿宋" w:hAnsi="仿宋" w:cs="Times New Roman"/>
          <w:color w:val="333333"/>
          <w:kern w:val="0"/>
          <w:sz w:val="32"/>
          <w:szCs w:val="32"/>
        </w:rPr>
        <w:t>份并发送电子稿至指定邮箱，表格可从徐州社科网（</w:t>
      </w:r>
      <w:r w:rsidRPr="00736DA7">
        <w:rPr>
          <w:rFonts w:ascii="Times New Roman" w:eastAsia="宋体" w:hAnsi="Times New Roman" w:cs="Times New Roman"/>
          <w:color w:val="333333"/>
          <w:kern w:val="0"/>
          <w:sz w:val="32"/>
          <w:szCs w:val="32"/>
        </w:rPr>
        <w:t>http://www.xzsk.org/</w:t>
      </w:r>
      <w:r w:rsidRPr="00736DA7">
        <w:rPr>
          <w:rFonts w:ascii="仿宋" w:eastAsia="仿宋" w:hAnsi="仿宋" w:cs="Times New Roman"/>
          <w:color w:val="333333"/>
          <w:kern w:val="0"/>
          <w:sz w:val="32"/>
          <w:szCs w:val="32"/>
        </w:rPr>
        <w:t>）下载中心下载。</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proofErr w:type="gramStart"/>
      <w:r w:rsidRPr="00736DA7">
        <w:rPr>
          <w:rFonts w:ascii="仿宋" w:eastAsia="仿宋" w:hAnsi="仿宋" w:cs="Times New Roman"/>
          <w:color w:val="333333"/>
          <w:kern w:val="0"/>
          <w:sz w:val="32"/>
          <w:szCs w:val="32"/>
        </w:rPr>
        <w:lastRenderedPageBreak/>
        <w:t>结项时间</w:t>
      </w:r>
      <w:proofErr w:type="gramEnd"/>
      <w:r w:rsidRPr="00736DA7">
        <w:rPr>
          <w:rFonts w:ascii="仿宋" w:eastAsia="仿宋" w:hAnsi="仿宋" w:cs="Times New Roman"/>
          <w:color w:val="333333"/>
          <w:kern w:val="0"/>
          <w:sz w:val="32"/>
          <w:szCs w:val="32"/>
        </w:rPr>
        <w:t>：</w:t>
      </w:r>
      <w:r w:rsidRPr="00736DA7">
        <w:rPr>
          <w:rFonts w:ascii="Times New Roman" w:eastAsia="宋体" w:hAnsi="Times New Roman" w:cs="Times New Roman"/>
          <w:color w:val="333333"/>
          <w:kern w:val="0"/>
          <w:sz w:val="32"/>
          <w:szCs w:val="32"/>
        </w:rPr>
        <w:t>9</w:t>
      </w:r>
      <w:r w:rsidRPr="00736DA7">
        <w:rPr>
          <w:rFonts w:ascii="仿宋" w:eastAsia="仿宋" w:hAnsi="仿宋" w:cs="Times New Roman"/>
          <w:color w:val="333333"/>
          <w:kern w:val="0"/>
          <w:sz w:val="32"/>
          <w:szCs w:val="32"/>
        </w:rPr>
        <w:t>月</w:t>
      </w:r>
      <w:r w:rsidRPr="00736DA7">
        <w:rPr>
          <w:rFonts w:ascii="Times New Roman" w:eastAsia="宋体" w:hAnsi="Times New Roman" w:cs="Times New Roman"/>
          <w:color w:val="333333"/>
          <w:kern w:val="0"/>
          <w:sz w:val="32"/>
          <w:szCs w:val="32"/>
        </w:rPr>
        <w:t>30</w:t>
      </w:r>
      <w:r w:rsidRPr="00736DA7">
        <w:rPr>
          <w:rFonts w:ascii="仿宋" w:eastAsia="仿宋" w:hAnsi="仿宋" w:cs="Times New Roman"/>
          <w:color w:val="333333"/>
          <w:kern w:val="0"/>
          <w:sz w:val="32"/>
          <w:szCs w:val="32"/>
        </w:rPr>
        <w:t>日。凡此间提前完成研究成果的，请及时将电子文稿发送至指定邮箱，以利第一时间向市领导</w:t>
      </w:r>
      <w:r w:rsidRPr="00736DA7">
        <w:rPr>
          <w:rFonts w:ascii="仿宋" w:eastAsia="仿宋" w:hAnsi="仿宋" w:cs="Arial" w:hint="eastAsia"/>
          <w:color w:val="333333"/>
          <w:kern w:val="0"/>
          <w:sz w:val="32"/>
          <w:szCs w:val="32"/>
        </w:rPr>
        <w:t>和相关部门</w:t>
      </w:r>
      <w:r w:rsidRPr="00736DA7">
        <w:rPr>
          <w:rFonts w:ascii="仿宋" w:eastAsia="仿宋" w:hAnsi="仿宋" w:cs="Times New Roman"/>
          <w:color w:val="333333"/>
          <w:kern w:val="0"/>
          <w:sz w:val="32"/>
          <w:szCs w:val="32"/>
        </w:rPr>
        <w:t>报</w:t>
      </w:r>
      <w:r w:rsidRPr="00736DA7">
        <w:rPr>
          <w:rFonts w:ascii="仿宋" w:eastAsia="仿宋" w:hAnsi="仿宋" w:cs="Arial" w:hint="eastAsia"/>
          <w:color w:val="333333"/>
          <w:kern w:val="0"/>
          <w:sz w:val="32"/>
          <w:szCs w:val="32"/>
        </w:rPr>
        <w:t>送</w:t>
      </w:r>
      <w:r w:rsidRPr="00736DA7">
        <w:rPr>
          <w:rFonts w:ascii="仿宋" w:eastAsia="仿宋" w:hAnsi="仿宋" w:cs="Times New Roman"/>
          <w:color w:val="333333"/>
          <w:kern w:val="0"/>
          <w:sz w:val="32"/>
          <w:szCs w:val="32"/>
        </w:rPr>
        <w:t>。</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黑体" w:eastAsia="黑体" w:hAnsi="黑体" w:cs="Times New Roman"/>
          <w:color w:val="333333"/>
          <w:kern w:val="0"/>
          <w:sz w:val="32"/>
          <w:szCs w:val="32"/>
        </w:rPr>
        <w:t>二、加强资质把关。</w:t>
      </w:r>
      <w:r w:rsidRPr="00736DA7">
        <w:rPr>
          <w:rFonts w:ascii="仿宋" w:eastAsia="仿宋" w:hAnsi="仿宋" w:cs="Times New Roman"/>
          <w:color w:val="333333"/>
          <w:kern w:val="0"/>
          <w:sz w:val="32"/>
          <w:szCs w:val="32"/>
        </w:rPr>
        <w:t>本年度课题立意新、难度大，在各领域都具有一定的前瞻性和战略性。申报单位和个人必须具备独立开展所选课题研究的基本条件和能力，具有相关课题研究经验、业绩和成果，原则上应以副高职称以上为主体，兼顾中级职称申报群体。课题组负责人要具有较强组织协调能力，较高的理论素养和分析解决问题的能力，必须参与课题</w:t>
      </w:r>
      <w:proofErr w:type="gramStart"/>
      <w:r w:rsidRPr="00736DA7">
        <w:rPr>
          <w:rFonts w:ascii="仿宋" w:eastAsia="仿宋" w:hAnsi="仿宋" w:cs="Times New Roman"/>
          <w:color w:val="333333"/>
          <w:kern w:val="0"/>
          <w:sz w:val="32"/>
          <w:szCs w:val="32"/>
        </w:rPr>
        <w:t>研究全</w:t>
      </w:r>
      <w:proofErr w:type="gramEnd"/>
      <w:r w:rsidRPr="00736DA7">
        <w:rPr>
          <w:rFonts w:ascii="仿宋" w:eastAsia="仿宋" w:hAnsi="仿宋" w:cs="Times New Roman"/>
          <w:color w:val="333333"/>
          <w:kern w:val="0"/>
          <w:sz w:val="32"/>
          <w:szCs w:val="32"/>
        </w:rPr>
        <w:t>过程并承担实质性研究工作；课题组主要成员一般不超过</w:t>
      </w:r>
      <w:r w:rsidRPr="00736DA7">
        <w:rPr>
          <w:rFonts w:ascii="Times New Roman" w:eastAsia="宋体" w:hAnsi="Times New Roman" w:cs="Times New Roman"/>
          <w:color w:val="333333"/>
          <w:kern w:val="0"/>
          <w:sz w:val="32"/>
          <w:szCs w:val="32"/>
        </w:rPr>
        <w:t>5</w:t>
      </w:r>
      <w:r w:rsidRPr="00736DA7">
        <w:rPr>
          <w:rFonts w:ascii="仿宋" w:eastAsia="仿宋" w:hAnsi="仿宋" w:cs="Times New Roman"/>
          <w:color w:val="333333"/>
          <w:kern w:val="0"/>
          <w:sz w:val="32"/>
          <w:szCs w:val="32"/>
        </w:rPr>
        <w:t>人，</w:t>
      </w:r>
      <w:proofErr w:type="gramStart"/>
      <w:r w:rsidRPr="00736DA7">
        <w:rPr>
          <w:rFonts w:ascii="仿宋" w:eastAsia="仿宋" w:hAnsi="仿宋" w:cs="Times New Roman"/>
          <w:color w:val="333333"/>
          <w:kern w:val="0"/>
          <w:sz w:val="32"/>
          <w:szCs w:val="32"/>
        </w:rPr>
        <w:t>不</w:t>
      </w:r>
      <w:proofErr w:type="gramEnd"/>
      <w:r w:rsidRPr="00736DA7">
        <w:rPr>
          <w:rFonts w:ascii="仿宋" w:eastAsia="仿宋" w:hAnsi="仿宋" w:cs="Times New Roman"/>
          <w:color w:val="333333"/>
          <w:kern w:val="0"/>
          <w:sz w:val="32"/>
          <w:szCs w:val="32"/>
        </w:rPr>
        <w:t>得空挂名。</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黑体" w:eastAsia="黑体" w:hAnsi="黑体" w:cs="Times New Roman"/>
          <w:color w:val="333333"/>
          <w:kern w:val="0"/>
          <w:sz w:val="32"/>
          <w:szCs w:val="32"/>
        </w:rPr>
        <w:t>三、提升资助质量。</w:t>
      </w:r>
      <w:r w:rsidRPr="00736DA7">
        <w:rPr>
          <w:rFonts w:ascii="仿宋" w:eastAsia="仿宋" w:hAnsi="仿宋" w:cs="Times New Roman"/>
          <w:color w:val="333333"/>
          <w:kern w:val="0"/>
          <w:sz w:val="32"/>
          <w:szCs w:val="32"/>
        </w:rPr>
        <w:t>根据选题申报情况及课题组的资质，由专家组审定后，发徐州市社科基金立项通知书并列入规范管理，有关课题规范将在立项书中说明。本年度拟</w:t>
      </w:r>
      <w:r w:rsidRPr="00736DA7">
        <w:rPr>
          <w:rFonts w:ascii="仿宋" w:eastAsia="仿宋" w:hAnsi="仿宋" w:cs="Arial" w:hint="eastAsia"/>
          <w:color w:val="333333"/>
          <w:kern w:val="0"/>
          <w:sz w:val="32"/>
          <w:szCs w:val="32"/>
        </w:rPr>
        <w:t>对部分优秀成果</w:t>
      </w:r>
      <w:r w:rsidRPr="00736DA7">
        <w:rPr>
          <w:rFonts w:ascii="仿宋" w:eastAsia="仿宋" w:hAnsi="仿宋" w:cs="Times New Roman"/>
          <w:color w:val="333333"/>
          <w:kern w:val="0"/>
          <w:sz w:val="32"/>
          <w:szCs w:val="32"/>
        </w:rPr>
        <w:t>资助，</w:t>
      </w:r>
      <w:r w:rsidRPr="00736DA7">
        <w:rPr>
          <w:rFonts w:ascii="仿宋" w:eastAsia="仿宋" w:hAnsi="仿宋" w:cs="Arial" w:hint="eastAsia"/>
          <w:color w:val="333333"/>
          <w:kern w:val="0"/>
          <w:sz w:val="32"/>
          <w:szCs w:val="32"/>
        </w:rPr>
        <w:t>对书记</w:t>
      </w:r>
      <w:proofErr w:type="gramStart"/>
      <w:r w:rsidRPr="00736DA7">
        <w:rPr>
          <w:rFonts w:ascii="仿宋" w:eastAsia="仿宋" w:hAnsi="仿宋" w:cs="Arial" w:hint="eastAsia"/>
          <w:color w:val="333333"/>
          <w:kern w:val="0"/>
          <w:sz w:val="32"/>
          <w:szCs w:val="32"/>
        </w:rPr>
        <w:t>市长圈题的</w:t>
      </w:r>
      <w:proofErr w:type="gramEnd"/>
      <w:r w:rsidRPr="00736DA7">
        <w:rPr>
          <w:rFonts w:ascii="仿宋" w:eastAsia="仿宋" w:hAnsi="仿宋" w:cs="Arial" w:hint="eastAsia"/>
          <w:color w:val="333333"/>
          <w:kern w:val="0"/>
          <w:sz w:val="32"/>
          <w:szCs w:val="32"/>
        </w:rPr>
        <w:t>优秀成果编辑《领导参阅》《社科专报》报送市四套班子领导，在立项、结项、领导批示三个阶段分别进行资助</w:t>
      </w:r>
      <w:r w:rsidRPr="00736DA7">
        <w:rPr>
          <w:rFonts w:ascii="仿宋" w:eastAsia="仿宋" w:hAnsi="仿宋" w:cs="Times New Roman"/>
          <w:color w:val="333333"/>
          <w:kern w:val="0"/>
          <w:sz w:val="32"/>
          <w:szCs w:val="32"/>
        </w:rPr>
        <w:t>。凡有</w:t>
      </w:r>
      <w:r w:rsidRPr="00736DA7">
        <w:rPr>
          <w:rFonts w:ascii="仿宋" w:eastAsia="仿宋" w:hAnsi="仿宋" w:cs="Arial" w:hint="eastAsia"/>
          <w:color w:val="333333"/>
          <w:kern w:val="0"/>
          <w:sz w:val="32"/>
          <w:szCs w:val="32"/>
        </w:rPr>
        <w:t>市领导</w:t>
      </w:r>
      <w:r w:rsidRPr="00736DA7">
        <w:rPr>
          <w:rFonts w:ascii="仿宋" w:eastAsia="仿宋" w:hAnsi="仿宋" w:cs="Times New Roman"/>
          <w:color w:val="333333"/>
          <w:kern w:val="0"/>
          <w:sz w:val="32"/>
          <w:szCs w:val="32"/>
        </w:rPr>
        <w:t>重要批示的成果，直接列入重大课题资助。资助经费</w:t>
      </w:r>
      <w:proofErr w:type="gramStart"/>
      <w:r w:rsidRPr="00736DA7">
        <w:rPr>
          <w:rFonts w:ascii="仿宋" w:eastAsia="仿宋" w:hAnsi="仿宋" w:cs="Times New Roman"/>
          <w:color w:val="333333"/>
          <w:kern w:val="0"/>
          <w:sz w:val="32"/>
          <w:szCs w:val="32"/>
        </w:rPr>
        <w:t>随结项证书</w:t>
      </w:r>
      <w:proofErr w:type="gramEnd"/>
      <w:r w:rsidRPr="00736DA7">
        <w:rPr>
          <w:rFonts w:ascii="仿宋" w:eastAsia="仿宋" w:hAnsi="仿宋" w:cs="Times New Roman"/>
          <w:color w:val="333333"/>
          <w:kern w:val="0"/>
          <w:sz w:val="32"/>
          <w:szCs w:val="32"/>
        </w:rPr>
        <w:t>拨付。</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黑体" w:eastAsia="黑体" w:hAnsi="黑体" w:cs="Times New Roman"/>
          <w:color w:val="333333"/>
          <w:kern w:val="0"/>
          <w:sz w:val="32"/>
          <w:szCs w:val="32"/>
        </w:rPr>
        <w:t>四、注重体例文风。</w:t>
      </w:r>
      <w:r w:rsidRPr="00736DA7">
        <w:rPr>
          <w:rFonts w:ascii="仿宋" w:eastAsia="仿宋" w:hAnsi="仿宋" w:cs="Times New Roman"/>
          <w:color w:val="333333"/>
          <w:kern w:val="0"/>
          <w:sz w:val="32"/>
          <w:szCs w:val="32"/>
        </w:rPr>
        <w:t>本年度课题研究成果主要形式为研究报告、调查报告、对策方案或学术论文。每项成果原则上</w:t>
      </w:r>
      <w:r w:rsidRPr="00736DA7">
        <w:rPr>
          <w:rFonts w:ascii="Times New Roman" w:eastAsia="宋体" w:hAnsi="Times New Roman" w:cs="Times New Roman"/>
          <w:color w:val="333333"/>
          <w:kern w:val="0"/>
          <w:sz w:val="32"/>
          <w:szCs w:val="32"/>
        </w:rPr>
        <w:t>6000</w:t>
      </w:r>
      <w:r w:rsidRPr="00736DA7">
        <w:rPr>
          <w:rFonts w:ascii="仿宋" w:eastAsia="仿宋" w:hAnsi="仿宋" w:cs="Times New Roman"/>
          <w:color w:val="333333"/>
          <w:kern w:val="0"/>
          <w:sz w:val="32"/>
          <w:szCs w:val="32"/>
        </w:rPr>
        <w:t>字左右，必须运用最新数据和最新情况，注重原创性、针对性、操作性、启发性，在现状归纳、问题分析、对策建</w:t>
      </w:r>
      <w:r w:rsidRPr="00736DA7">
        <w:rPr>
          <w:rFonts w:ascii="仿宋" w:eastAsia="仿宋" w:hAnsi="仿宋" w:cs="Times New Roman"/>
          <w:color w:val="333333"/>
          <w:kern w:val="0"/>
          <w:sz w:val="32"/>
          <w:szCs w:val="32"/>
        </w:rPr>
        <w:lastRenderedPageBreak/>
        <w:t>议上下足功夫。要求文风朴实、语言洗练、结构严谨、观点鲜明、信息量大、体例规范。凡不着边际、抄袭剽窃、拼凑整合、旧文翻新、一稿多用的，概不予结项。</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联系人：张文君</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联系电话：</w:t>
      </w:r>
      <w:r w:rsidRPr="00736DA7">
        <w:rPr>
          <w:rFonts w:ascii="Times New Roman" w:eastAsia="宋体" w:hAnsi="Times New Roman" w:cs="Times New Roman"/>
          <w:color w:val="333333"/>
          <w:kern w:val="0"/>
          <w:sz w:val="32"/>
          <w:szCs w:val="32"/>
        </w:rPr>
        <w:t>83732574</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邮箱地址：</w:t>
      </w:r>
      <w:hyperlink r:id="rId5" w:history="1">
        <w:r w:rsidRPr="00736DA7">
          <w:rPr>
            <w:rFonts w:ascii="Times New Roman" w:eastAsia="宋体" w:hAnsi="Times New Roman" w:cs="Times New Roman"/>
            <w:color w:val="000000"/>
            <w:kern w:val="0"/>
            <w:sz w:val="32"/>
            <w:szCs w:val="32"/>
          </w:rPr>
          <w:t>xzskLkyb@126.com</w:t>
        </w:r>
      </w:hyperlink>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报送地址：徐州市新城区行政中心东区综合楼</w:t>
      </w:r>
      <w:r w:rsidRPr="00736DA7">
        <w:rPr>
          <w:rFonts w:ascii="Times New Roman" w:eastAsia="宋体" w:hAnsi="Times New Roman" w:cs="Times New Roman"/>
          <w:color w:val="333333"/>
          <w:kern w:val="0"/>
          <w:sz w:val="32"/>
          <w:szCs w:val="32"/>
        </w:rPr>
        <w:t>A411</w:t>
      </w:r>
      <w:r w:rsidRPr="00736DA7">
        <w:rPr>
          <w:rFonts w:ascii="仿宋" w:eastAsia="仿宋" w:hAnsi="仿宋" w:cs="Times New Roman"/>
          <w:color w:val="333333"/>
          <w:kern w:val="0"/>
          <w:sz w:val="32"/>
          <w:szCs w:val="32"/>
        </w:rPr>
        <w:t>室</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 </w:t>
      </w:r>
    </w:p>
    <w:p w:rsidR="00736DA7" w:rsidRPr="00736DA7" w:rsidRDefault="00736DA7" w:rsidP="00736DA7">
      <w:pPr>
        <w:widowControl/>
        <w:shd w:val="clear" w:color="auto" w:fill="FFFFFF"/>
        <w:spacing w:line="58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附件：</w:t>
      </w:r>
      <w:r w:rsidRPr="00736DA7">
        <w:rPr>
          <w:rFonts w:ascii="Times New Roman" w:eastAsia="宋体" w:hAnsi="Times New Roman" w:cs="Times New Roman"/>
          <w:color w:val="333333"/>
          <w:kern w:val="0"/>
          <w:sz w:val="32"/>
          <w:szCs w:val="32"/>
        </w:rPr>
        <w:t>1.2021</w:t>
      </w:r>
      <w:r w:rsidRPr="00736DA7">
        <w:rPr>
          <w:rFonts w:ascii="仿宋" w:eastAsia="仿宋" w:hAnsi="仿宋" w:cs="Times New Roman"/>
          <w:color w:val="333333"/>
          <w:kern w:val="0"/>
          <w:sz w:val="32"/>
          <w:szCs w:val="32"/>
        </w:rPr>
        <w:t>年度徐州市社会科学研究课题指南</w:t>
      </w:r>
    </w:p>
    <w:p w:rsidR="00736DA7" w:rsidRPr="00736DA7" w:rsidRDefault="00736DA7" w:rsidP="00736DA7">
      <w:pPr>
        <w:widowControl/>
        <w:shd w:val="clear" w:color="auto" w:fill="FFFFFF"/>
        <w:spacing w:line="580" w:lineRule="atLeast"/>
        <w:ind w:firstLine="1600"/>
        <w:jc w:val="left"/>
        <w:rPr>
          <w:rFonts w:ascii="Arial" w:eastAsia="宋体" w:hAnsi="Arial" w:cs="Arial"/>
          <w:color w:val="333333"/>
          <w:kern w:val="0"/>
          <w:sz w:val="20"/>
          <w:szCs w:val="20"/>
        </w:rPr>
      </w:pPr>
      <w:hyperlink r:id="rId6" w:history="1">
        <w:r w:rsidRPr="00736DA7">
          <w:rPr>
            <w:rFonts w:ascii="Times New Roman" w:eastAsia="宋体" w:hAnsi="Times New Roman" w:cs="Times New Roman"/>
            <w:color w:val="000000"/>
            <w:kern w:val="0"/>
            <w:sz w:val="32"/>
            <w:szCs w:val="32"/>
          </w:rPr>
          <w:t>2.</w:t>
        </w:r>
        <w:r w:rsidRPr="00736DA7">
          <w:rPr>
            <w:rFonts w:ascii="仿宋" w:eastAsia="仿宋" w:hAnsi="仿宋" w:cs="Times New Roman"/>
            <w:color w:val="000000"/>
            <w:kern w:val="0"/>
            <w:sz w:val="32"/>
            <w:szCs w:val="32"/>
          </w:rPr>
          <w:t>徐州市社会科学基金项目研究课题申请书</w:t>
        </w:r>
      </w:hyperlink>
    </w:p>
    <w:p w:rsidR="00736DA7" w:rsidRPr="00736DA7" w:rsidRDefault="00736DA7" w:rsidP="00736DA7">
      <w:pPr>
        <w:widowControl/>
        <w:shd w:val="clear" w:color="auto" w:fill="FFFFFF"/>
        <w:spacing w:line="580" w:lineRule="atLeast"/>
        <w:ind w:firstLine="1600"/>
        <w:rPr>
          <w:rFonts w:ascii="Arial" w:eastAsia="宋体" w:hAnsi="Arial" w:cs="Arial"/>
          <w:color w:val="333333"/>
          <w:kern w:val="0"/>
          <w:sz w:val="20"/>
          <w:szCs w:val="20"/>
        </w:rPr>
      </w:pPr>
      <w:hyperlink r:id="rId7" w:history="1">
        <w:r w:rsidRPr="00736DA7">
          <w:rPr>
            <w:rFonts w:ascii="Times New Roman" w:eastAsia="宋体" w:hAnsi="Times New Roman" w:cs="Times New Roman"/>
            <w:color w:val="000000"/>
            <w:kern w:val="0"/>
            <w:sz w:val="32"/>
            <w:szCs w:val="32"/>
          </w:rPr>
          <w:t>3.</w:t>
        </w:r>
        <w:r w:rsidRPr="00736DA7">
          <w:rPr>
            <w:rFonts w:ascii="仿宋" w:eastAsia="仿宋" w:hAnsi="仿宋" w:cs="Times New Roman"/>
            <w:color w:val="000000"/>
            <w:kern w:val="0"/>
            <w:sz w:val="32"/>
            <w:szCs w:val="32"/>
          </w:rPr>
          <w:t>徐州市社会科学研究课题统计表</w:t>
        </w:r>
      </w:hyperlink>
    </w:p>
    <w:p w:rsidR="00736DA7" w:rsidRPr="00736DA7" w:rsidRDefault="00736DA7" w:rsidP="00736DA7">
      <w:pPr>
        <w:widowControl/>
        <w:shd w:val="clear" w:color="auto" w:fill="FFFFFF"/>
        <w:spacing w:line="580" w:lineRule="atLeast"/>
        <w:ind w:firstLine="1600"/>
        <w:rPr>
          <w:rFonts w:ascii="Arial" w:eastAsia="宋体" w:hAnsi="Arial" w:cs="Arial"/>
          <w:color w:val="333333"/>
          <w:kern w:val="0"/>
          <w:sz w:val="20"/>
          <w:szCs w:val="20"/>
        </w:rPr>
      </w:pPr>
      <w:hyperlink r:id="rId8" w:history="1">
        <w:r w:rsidRPr="00736DA7">
          <w:rPr>
            <w:rFonts w:ascii="Times New Roman" w:eastAsia="宋体" w:hAnsi="Times New Roman" w:cs="Times New Roman"/>
            <w:color w:val="000000"/>
            <w:kern w:val="0"/>
            <w:sz w:val="32"/>
            <w:szCs w:val="32"/>
          </w:rPr>
          <w:t>4.</w:t>
        </w:r>
        <w:r w:rsidRPr="00736DA7">
          <w:rPr>
            <w:rFonts w:ascii="仿宋" w:eastAsia="仿宋" w:hAnsi="仿宋" w:cs="Times New Roman"/>
            <w:color w:val="000000"/>
            <w:kern w:val="0"/>
            <w:sz w:val="32"/>
            <w:szCs w:val="32"/>
          </w:rPr>
          <w:t>徐州市社会科学研究课题格式</w:t>
        </w:r>
      </w:hyperlink>
    </w:p>
    <w:p w:rsidR="00736DA7" w:rsidRPr="00736DA7" w:rsidRDefault="00736DA7" w:rsidP="00736DA7">
      <w:pPr>
        <w:widowControl/>
        <w:shd w:val="clear" w:color="auto" w:fill="FFFFFF"/>
        <w:spacing w:line="580" w:lineRule="atLeast"/>
        <w:ind w:firstLine="352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徐州市哲学社会科学联合会</w:t>
      </w:r>
    </w:p>
    <w:p w:rsidR="00736DA7" w:rsidRPr="00736DA7" w:rsidRDefault="00736DA7" w:rsidP="00736DA7">
      <w:pPr>
        <w:widowControl/>
        <w:shd w:val="clear" w:color="auto" w:fill="FFFFFF"/>
        <w:spacing w:line="580" w:lineRule="atLeast"/>
        <w:ind w:firstLine="448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2021</w:t>
      </w:r>
      <w:r w:rsidRPr="00736DA7">
        <w:rPr>
          <w:rFonts w:ascii="仿宋" w:eastAsia="仿宋" w:hAnsi="仿宋" w:cs="Times New Roman"/>
          <w:color w:val="333333"/>
          <w:kern w:val="0"/>
          <w:sz w:val="32"/>
          <w:szCs w:val="32"/>
        </w:rPr>
        <w:t>年</w:t>
      </w:r>
      <w:r w:rsidRPr="00736DA7">
        <w:rPr>
          <w:rFonts w:ascii="Times New Roman" w:eastAsia="宋体" w:hAnsi="Times New Roman" w:cs="Times New Roman"/>
          <w:color w:val="333333"/>
          <w:kern w:val="0"/>
          <w:sz w:val="32"/>
          <w:szCs w:val="32"/>
        </w:rPr>
        <w:t>3</w:t>
      </w:r>
      <w:r w:rsidRPr="00736DA7">
        <w:rPr>
          <w:rFonts w:ascii="仿宋" w:eastAsia="仿宋" w:hAnsi="仿宋" w:cs="Times New Roman"/>
          <w:color w:val="333333"/>
          <w:kern w:val="0"/>
          <w:sz w:val="32"/>
          <w:szCs w:val="32"/>
        </w:rPr>
        <w:t>月</w:t>
      </w:r>
      <w:r w:rsidRPr="00736DA7">
        <w:rPr>
          <w:rFonts w:ascii="仿宋" w:eastAsia="仿宋" w:hAnsi="仿宋" w:cs="Arial" w:hint="eastAsia"/>
          <w:color w:val="333333"/>
          <w:kern w:val="0"/>
          <w:sz w:val="32"/>
          <w:szCs w:val="32"/>
        </w:rPr>
        <w:t>12</w:t>
      </w:r>
      <w:r w:rsidRPr="00736DA7">
        <w:rPr>
          <w:rFonts w:ascii="仿宋" w:eastAsia="仿宋" w:hAnsi="仿宋" w:cs="Times New Roman"/>
          <w:color w:val="333333"/>
          <w:kern w:val="0"/>
          <w:sz w:val="32"/>
          <w:szCs w:val="32"/>
        </w:rPr>
        <w:t>日</w:t>
      </w:r>
    </w:p>
    <w:p w:rsidR="00736DA7" w:rsidRPr="00736DA7" w:rsidRDefault="00736DA7" w:rsidP="00736DA7">
      <w:pPr>
        <w:widowControl/>
        <w:shd w:val="clear" w:color="auto" w:fill="FFFFFF"/>
        <w:rPr>
          <w:rFonts w:ascii="Arial" w:eastAsia="宋体" w:hAnsi="Arial" w:cs="Arial"/>
          <w:color w:val="333333"/>
          <w:kern w:val="0"/>
          <w:sz w:val="20"/>
          <w:szCs w:val="20"/>
        </w:rPr>
      </w:pPr>
      <w:r w:rsidRPr="00736DA7">
        <w:rPr>
          <w:rFonts w:ascii="黑体" w:eastAsia="黑体" w:hAnsi="黑体" w:cs="Times New Roman"/>
          <w:color w:val="333333"/>
          <w:kern w:val="0"/>
          <w:sz w:val="32"/>
          <w:szCs w:val="32"/>
        </w:rPr>
        <w:t>附件</w:t>
      </w:r>
      <w:r w:rsidRPr="00736DA7">
        <w:rPr>
          <w:rFonts w:ascii="Times New Roman" w:eastAsia="宋体" w:hAnsi="Times New Roman" w:cs="Times New Roman"/>
          <w:color w:val="333333"/>
          <w:kern w:val="0"/>
          <w:sz w:val="32"/>
          <w:szCs w:val="32"/>
        </w:rPr>
        <w:t>1</w:t>
      </w:r>
    </w:p>
    <w:p w:rsidR="00736DA7" w:rsidRPr="00736DA7" w:rsidRDefault="00736DA7" w:rsidP="00736DA7">
      <w:pPr>
        <w:widowControl/>
        <w:shd w:val="clear" w:color="auto" w:fill="FFFFFF"/>
        <w:jc w:val="center"/>
        <w:rPr>
          <w:rFonts w:ascii="Arial" w:eastAsia="宋体" w:hAnsi="Arial" w:cs="Arial"/>
          <w:color w:val="333333"/>
          <w:kern w:val="0"/>
          <w:sz w:val="20"/>
          <w:szCs w:val="20"/>
        </w:rPr>
      </w:pPr>
      <w:r w:rsidRPr="00736DA7">
        <w:rPr>
          <w:rFonts w:ascii="Times New Roman" w:eastAsia="宋体" w:hAnsi="Times New Roman" w:cs="Times New Roman"/>
          <w:color w:val="333333"/>
          <w:kern w:val="0"/>
          <w:szCs w:val="21"/>
        </w:rPr>
        <w:t> </w:t>
      </w:r>
    </w:p>
    <w:p w:rsidR="00736DA7" w:rsidRPr="00736DA7" w:rsidRDefault="00736DA7" w:rsidP="00736DA7">
      <w:pPr>
        <w:widowControl/>
        <w:shd w:val="clear" w:color="auto" w:fill="FFFFFF"/>
        <w:jc w:val="center"/>
        <w:rPr>
          <w:rFonts w:ascii="Arial" w:eastAsia="宋体" w:hAnsi="Arial" w:cs="Arial"/>
          <w:color w:val="333333"/>
          <w:kern w:val="0"/>
          <w:sz w:val="20"/>
          <w:szCs w:val="20"/>
        </w:rPr>
      </w:pPr>
      <w:r w:rsidRPr="00736DA7">
        <w:rPr>
          <w:rFonts w:ascii="Times New Roman" w:eastAsia="宋体" w:hAnsi="Times New Roman" w:cs="Times New Roman"/>
          <w:color w:val="333333"/>
          <w:kern w:val="0"/>
          <w:sz w:val="44"/>
          <w:szCs w:val="44"/>
        </w:rPr>
        <w:t>2021</w:t>
      </w:r>
      <w:r w:rsidRPr="00736DA7">
        <w:rPr>
          <w:rFonts w:ascii="方正小标宋_GBK" w:eastAsia="方正小标宋_GBK" w:hAnsi="Times New Roman" w:cs="Times New Roman"/>
          <w:color w:val="333333"/>
          <w:kern w:val="0"/>
          <w:sz w:val="44"/>
          <w:szCs w:val="44"/>
        </w:rPr>
        <w:t>年度徐州市社会科学研究课题指南</w:t>
      </w:r>
      <w:bookmarkStart w:id="0" w:name="_GoBack"/>
      <w:bookmarkEnd w:id="0"/>
    </w:p>
    <w:p w:rsidR="00736DA7" w:rsidRPr="00736DA7" w:rsidRDefault="00736DA7" w:rsidP="00736DA7">
      <w:pPr>
        <w:widowControl/>
        <w:shd w:val="clear" w:color="auto" w:fill="FFFFFF"/>
        <w:spacing w:before="100" w:beforeAutospacing="1" w:after="100" w:afterAutospacing="1"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Times New Roman"/>
          <w:color w:val="333333"/>
          <w:kern w:val="0"/>
          <w:sz w:val="32"/>
          <w:szCs w:val="32"/>
        </w:rPr>
        <w:t>构建新发展格局徐州应有的定位和作用探索</w:t>
      </w:r>
      <w:r w:rsidRPr="00736DA7">
        <w:rPr>
          <w:rFonts w:ascii="宋体" w:eastAsia="宋体" w:hAnsi="宋体" w:cs="宋体" w:hint="eastAsia"/>
          <w:b/>
          <w:bCs/>
          <w:color w:val="333333"/>
          <w:spacing w:val="-6"/>
          <w:kern w:val="0"/>
          <w:sz w:val="30"/>
          <w:szCs w:val="30"/>
        </w:rPr>
        <w:t>★</w:t>
      </w:r>
      <w:r w:rsidRPr="00736DA7">
        <w:rPr>
          <w:rFonts w:ascii="宋体" w:eastAsia="宋体" w:hAnsi="宋体" w:cs="宋体"/>
          <w:b/>
          <w:bCs/>
          <w:color w:val="333333"/>
          <w:spacing w:val="-6"/>
          <w:kern w:val="0"/>
          <w:sz w:val="30"/>
          <w:szCs w:val="30"/>
        </w:rPr>
        <w:t>★</w:t>
      </w:r>
    </w:p>
    <w:p w:rsidR="00736DA7" w:rsidRPr="00736DA7" w:rsidRDefault="00736DA7" w:rsidP="00736DA7">
      <w:pPr>
        <w:widowControl/>
        <w:shd w:val="clear" w:color="auto" w:fill="FFFFFF"/>
        <w:spacing w:before="100" w:beforeAutospacing="1" w:after="100" w:afterAutospacing="1" w:line="600" w:lineRule="atLeast"/>
        <w:ind w:firstLine="596"/>
        <w:rPr>
          <w:rFonts w:ascii="Arial" w:eastAsia="宋体" w:hAnsi="Arial" w:cs="Arial"/>
          <w:color w:val="333333"/>
          <w:kern w:val="0"/>
          <w:sz w:val="20"/>
          <w:szCs w:val="20"/>
        </w:rPr>
      </w:pPr>
      <w:r w:rsidRPr="00736DA7">
        <w:rPr>
          <w:rFonts w:ascii="Times New Roman" w:eastAsia="宋体" w:hAnsi="Times New Roman" w:cs="Times New Roman"/>
          <w:color w:val="333333"/>
          <w:spacing w:val="-11"/>
          <w:kern w:val="0"/>
          <w:sz w:val="32"/>
          <w:szCs w:val="32"/>
        </w:rPr>
        <w:t>2.</w:t>
      </w:r>
      <w:r w:rsidRPr="00736DA7">
        <w:rPr>
          <w:rFonts w:ascii="仿宋" w:eastAsia="仿宋" w:hAnsi="仿宋" w:cs="Times New Roman"/>
          <w:color w:val="333333"/>
          <w:spacing w:val="-11"/>
          <w:kern w:val="0"/>
          <w:sz w:val="32"/>
          <w:szCs w:val="32"/>
        </w:rPr>
        <w:t>如何在深度融入长三角一体化中汲取高质量发展动能</w:t>
      </w:r>
      <w:r w:rsidRPr="00736DA7">
        <w:rPr>
          <w:rFonts w:ascii="宋体" w:eastAsia="宋体" w:hAnsi="宋体" w:cs="宋体"/>
          <w:b/>
          <w:bCs/>
          <w:color w:val="333333"/>
          <w:spacing w:val="-11"/>
          <w:kern w:val="0"/>
          <w:sz w:val="30"/>
          <w:szCs w:val="30"/>
        </w:rPr>
        <w:t>★</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Times New Roman"/>
          <w:color w:val="333333"/>
          <w:kern w:val="0"/>
          <w:sz w:val="32"/>
          <w:szCs w:val="32"/>
        </w:rPr>
        <w:t>全面开启</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两汉文化</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名片系统打造规划研究</w:t>
      </w:r>
      <w:r w:rsidRPr="00736DA7">
        <w:rPr>
          <w:rFonts w:ascii="宋体" w:eastAsia="宋体" w:hAnsi="宋体" w:cs="宋体"/>
          <w:b/>
          <w:bCs/>
          <w:color w:val="333333"/>
          <w:spacing w:val="-6"/>
          <w:kern w:val="0"/>
          <w:sz w:val="30"/>
          <w:szCs w:val="30"/>
        </w:rPr>
        <w:t>★</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 w:eastAsia="仿宋" w:hAnsi="仿宋" w:cs="Times New Roman"/>
          <w:color w:val="333333"/>
          <w:kern w:val="0"/>
          <w:sz w:val="32"/>
          <w:szCs w:val="32"/>
        </w:rPr>
        <w:t>徐州打造国际性消费城市前瞻性研究</w:t>
      </w:r>
      <w:r w:rsidRPr="00736DA7">
        <w:rPr>
          <w:rFonts w:ascii="宋体" w:eastAsia="宋体" w:hAnsi="宋体" w:cs="宋体"/>
          <w:b/>
          <w:bCs/>
          <w:color w:val="333333"/>
          <w:spacing w:val="-6"/>
          <w:kern w:val="0"/>
          <w:sz w:val="30"/>
          <w:szCs w:val="30"/>
        </w:rPr>
        <w:t>★</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lastRenderedPageBreak/>
        <w:t>5.</w:t>
      </w:r>
      <w:r w:rsidRPr="00736DA7">
        <w:rPr>
          <w:rFonts w:ascii="仿宋" w:eastAsia="仿宋" w:hAnsi="仿宋" w:cs="Times New Roman"/>
          <w:color w:val="333333"/>
          <w:kern w:val="0"/>
          <w:sz w:val="32"/>
          <w:szCs w:val="32"/>
        </w:rPr>
        <w:t>徐州数字经济发展现状与对策研究</w:t>
      </w:r>
      <w:r w:rsidRPr="00736DA7">
        <w:rPr>
          <w:rFonts w:ascii="宋体" w:eastAsia="宋体" w:hAnsi="宋体" w:cs="宋体"/>
          <w:b/>
          <w:bCs/>
          <w:color w:val="333333"/>
          <w:spacing w:val="-6"/>
          <w:kern w:val="0"/>
          <w:sz w:val="30"/>
          <w:szCs w:val="30"/>
        </w:rPr>
        <w:t>★</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6</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开局徐州</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十四五</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动能因素分析</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7</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探索推进区域协同发展，建设淮海经济区中心城市的徐州模式</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8</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关于加快推进我市企业上市工作对策研究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9</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徐州市产学研协作网络的模式与政策作用研究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Arial" w:hint="eastAsia"/>
          <w:color w:val="333333"/>
          <w:kern w:val="0"/>
          <w:sz w:val="32"/>
          <w:szCs w:val="32"/>
        </w:rPr>
        <w:t>0</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徐州市产业空间布局与优化方向研究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11</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新发展阶段徐州应急管理能力体系现代化研究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12</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spacing w:val="-11"/>
          <w:kern w:val="0"/>
          <w:sz w:val="32"/>
          <w:szCs w:val="32"/>
        </w:rPr>
        <w:t>把徐州交通枢纽优势转化为产业发展优势的可行性研究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13</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布局建设</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连云港</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淮安</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陆海空全国综合性物流枢纽对策研究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Arial" w:hint="eastAsia"/>
          <w:color w:val="333333"/>
          <w:kern w:val="0"/>
          <w:sz w:val="32"/>
          <w:szCs w:val="32"/>
        </w:rPr>
        <w:t>4</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徐州农业转移人口市民化的联动机制研究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Arial" w:hint="eastAsia"/>
          <w:color w:val="333333"/>
          <w:kern w:val="0"/>
          <w:sz w:val="32"/>
          <w:szCs w:val="32"/>
        </w:rPr>
        <w:t>5</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徐州市产业系统区际链接现状与演化趋势研究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Arial" w:hint="eastAsia"/>
          <w:color w:val="333333"/>
          <w:kern w:val="0"/>
          <w:sz w:val="32"/>
          <w:szCs w:val="32"/>
        </w:rPr>
        <w:t>6</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新发展阶段我市基层社区韧性治理体系构建研究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1</w:t>
      </w:r>
      <w:r w:rsidRPr="00736DA7">
        <w:rPr>
          <w:rFonts w:ascii="仿宋" w:eastAsia="仿宋" w:hAnsi="仿宋" w:cs="Arial" w:hint="eastAsia"/>
          <w:color w:val="333333"/>
          <w:kern w:val="0"/>
          <w:sz w:val="32"/>
          <w:szCs w:val="32"/>
        </w:rPr>
        <w:t>7</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徐州都市圈同城化建设研究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18</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关于建立</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美丽徐州</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建设评价体系的研究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lastRenderedPageBreak/>
        <w:t>19</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数字技术赋能传统产业转型升级研究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20</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校地创新资源融合推动地方发展研究</w:t>
      </w:r>
    </w:p>
    <w:p w:rsidR="00736DA7" w:rsidRPr="00736DA7" w:rsidRDefault="00736DA7" w:rsidP="00736DA7">
      <w:pPr>
        <w:widowControl/>
        <w:shd w:val="clear" w:color="auto" w:fill="FFFFFF"/>
        <w:spacing w:line="600" w:lineRule="atLeast"/>
        <w:ind w:left="638"/>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21</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我市生物医药产业发展路径研究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黑体" w:eastAsia="黑体" w:hAnsi="黑体" w:cs="Arial" w:hint="eastAsia"/>
          <w:color w:val="333333"/>
          <w:kern w:val="0"/>
          <w:sz w:val="32"/>
          <w:szCs w:val="32"/>
        </w:rPr>
        <w:t>22</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强化保障性住房建设与管理，构建多层次、广覆盖、精准化住房保障体系</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23</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大</w:t>
      </w:r>
      <w:proofErr w:type="gramStart"/>
      <w:r w:rsidRPr="00736DA7">
        <w:rPr>
          <w:rFonts w:ascii="仿宋" w:eastAsia="仿宋" w:hAnsi="仿宋" w:cs="Times New Roman"/>
          <w:color w:val="333333"/>
          <w:kern w:val="0"/>
          <w:sz w:val="32"/>
          <w:szCs w:val="32"/>
        </w:rPr>
        <w:t>中小思政</w:t>
      </w:r>
      <w:proofErr w:type="gramEnd"/>
      <w:r w:rsidRPr="00736DA7">
        <w:rPr>
          <w:rFonts w:ascii="仿宋" w:eastAsia="仿宋" w:hAnsi="仿宋" w:cs="Times New Roman"/>
          <w:color w:val="333333"/>
          <w:kern w:val="0"/>
          <w:sz w:val="32"/>
          <w:szCs w:val="32"/>
        </w:rPr>
        <w:t>一体化建设的研究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24</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完善政府债务管理体制机制的对策建议</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2</w:t>
      </w:r>
      <w:r w:rsidRPr="00736DA7">
        <w:rPr>
          <w:rFonts w:ascii="仿宋" w:eastAsia="仿宋" w:hAnsi="仿宋" w:cs="Arial" w:hint="eastAsia"/>
          <w:color w:val="333333"/>
          <w:kern w:val="0"/>
          <w:sz w:val="32"/>
          <w:szCs w:val="32"/>
        </w:rPr>
        <w:t>5</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徐州防范化解地方政府隐性债务风险的问题与对策研究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26</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徐州市属国有资产投资公司运营问题和对策研究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27</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徐州国际陆港与西安、义乌国际陆港对比研究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28</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徐州打造双循环链接点城市的战略举措研究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29</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统筹推进大运河与黄河故道文化研究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30</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三社联动</w:t>
      </w:r>
      <w:r w:rsidRPr="00736DA7">
        <w:rPr>
          <w:rFonts w:ascii="Times New Roman" w:eastAsia="宋体" w:hAnsi="Times New Roman" w:cs="Times New Roman"/>
          <w:color w:val="333333"/>
          <w:kern w:val="0"/>
          <w:sz w:val="32"/>
          <w:szCs w:val="32"/>
        </w:rPr>
        <w:t>+”</w:t>
      </w:r>
      <w:proofErr w:type="gramStart"/>
      <w:r w:rsidRPr="00736DA7">
        <w:rPr>
          <w:rFonts w:ascii="仿宋" w:eastAsia="仿宋" w:hAnsi="仿宋" w:cs="Times New Roman"/>
          <w:color w:val="333333"/>
          <w:kern w:val="0"/>
          <w:sz w:val="32"/>
          <w:szCs w:val="32"/>
        </w:rPr>
        <w:t>助力新型</w:t>
      </w:r>
      <w:proofErr w:type="gramEnd"/>
      <w:r w:rsidRPr="00736DA7">
        <w:rPr>
          <w:rFonts w:ascii="仿宋" w:eastAsia="仿宋" w:hAnsi="仿宋" w:cs="Times New Roman"/>
          <w:color w:val="333333"/>
          <w:kern w:val="0"/>
          <w:sz w:val="32"/>
          <w:szCs w:val="32"/>
        </w:rPr>
        <w:t>农村社区治理服务创新</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Arial" w:hint="eastAsia"/>
          <w:color w:val="333333"/>
          <w:kern w:val="0"/>
          <w:sz w:val="32"/>
          <w:szCs w:val="32"/>
        </w:rPr>
        <w:t>1</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徐州在</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一带一路</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建设中的法律风险及防范对策研究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Arial" w:hint="eastAsia"/>
          <w:color w:val="333333"/>
          <w:kern w:val="0"/>
          <w:sz w:val="32"/>
          <w:szCs w:val="32"/>
        </w:rPr>
        <w:t>2</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企业生产经营中的刑事风险与防范研究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Arial" w:hint="eastAsia"/>
          <w:color w:val="333333"/>
          <w:kern w:val="0"/>
          <w:sz w:val="32"/>
          <w:szCs w:val="32"/>
        </w:rPr>
        <w:t>3</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乡村振兴视域下我市法治乡村建设的实践困境与对策实证研究</w:t>
      </w:r>
    </w:p>
    <w:p w:rsidR="00736DA7" w:rsidRPr="00736DA7" w:rsidRDefault="00736DA7" w:rsidP="00736DA7">
      <w:pPr>
        <w:widowControl/>
        <w:shd w:val="clear" w:color="auto" w:fill="FFFFFF"/>
        <w:spacing w:before="100" w:beforeAutospacing="1" w:after="100" w:afterAutospacing="1" w:line="600" w:lineRule="atLeast"/>
        <w:ind w:firstLine="640"/>
        <w:jc w:val="left"/>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lastRenderedPageBreak/>
        <w:t>3</w:t>
      </w:r>
      <w:r w:rsidRPr="00736DA7">
        <w:rPr>
          <w:rFonts w:ascii="仿宋" w:eastAsia="仿宋" w:hAnsi="仿宋" w:cs="Arial" w:hint="eastAsia"/>
          <w:color w:val="333333"/>
          <w:kern w:val="0"/>
          <w:sz w:val="32"/>
          <w:szCs w:val="32"/>
        </w:rPr>
        <w:t>4</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淮海经济区协同发展指标体系与实现路径研究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Arial" w:hint="eastAsia"/>
          <w:color w:val="333333"/>
          <w:kern w:val="0"/>
          <w:sz w:val="32"/>
          <w:szCs w:val="32"/>
        </w:rPr>
        <w:t>5</w:t>
      </w:r>
      <w:r w:rsidRPr="00736DA7">
        <w:rPr>
          <w:rFonts w:ascii="Times New Roman" w:eastAsia="宋体" w:hAnsi="Times New Roman" w:cs="Times New Roman"/>
          <w:color w:val="333333"/>
          <w:kern w:val="0"/>
          <w:sz w:val="30"/>
          <w:szCs w:val="30"/>
        </w:rPr>
        <w:t>.</w:t>
      </w:r>
      <w:r w:rsidRPr="00736DA7">
        <w:rPr>
          <w:rFonts w:ascii="仿宋" w:eastAsia="仿宋" w:hAnsi="仿宋" w:cs="Times New Roman"/>
          <w:color w:val="333333"/>
          <w:kern w:val="0"/>
          <w:sz w:val="32"/>
          <w:szCs w:val="32"/>
        </w:rPr>
        <w:t>持续推动</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三乡工程</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纵深发展长效机制研究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36</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徐州工会组织在党的领导下百年奋斗历史及其现实启示</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3</w:t>
      </w:r>
      <w:r w:rsidRPr="00736DA7">
        <w:rPr>
          <w:rFonts w:ascii="仿宋" w:eastAsia="仿宋" w:hAnsi="仿宋" w:cs="Arial" w:hint="eastAsia"/>
          <w:color w:val="333333"/>
          <w:kern w:val="0"/>
          <w:sz w:val="32"/>
          <w:szCs w:val="32"/>
        </w:rPr>
        <w:t>7</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十四五</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时期徐州市农村劳动力流动的格局、趋势和对策研究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38</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w:t>
      </w:r>
      <w:r w:rsidRPr="00736DA7">
        <w:rPr>
          <w:rFonts w:ascii="Times New Roman" w:eastAsia="宋体" w:hAnsi="Times New Roman" w:cs="Times New Roman"/>
          <w:color w:val="333333"/>
          <w:kern w:val="0"/>
          <w:sz w:val="32"/>
          <w:szCs w:val="32"/>
        </w:rPr>
        <w:t>“555”</w:t>
      </w:r>
      <w:r w:rsidRPr="00736DA7">
        <w:rPr>
          <w:rFonts w:ascii="仿宋" w:eastAsia="仿宋" w:hAnsi="仿宋" w:cs="Times New Roman"/>
          <w:color w:val="333333"/>
          <w:kern w:val="0"/>
          <w:sz w:val="32"/>
          <w:szCs w:val="32"/>
        </w:rPr>
        <w:t>引才工程招引路径、措施及成效评估研究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39</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十四五</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战略性新兴产业发展思路研究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 w:eastAsia="仿宋" w:hAnsi="仿宋" w:cs="Arial" w:hint="eastAsia"/>
          <w:color w:val="333333"/>
          <w:kern w:val="0"/>
          <w:sz w:val="32"/>
          <w:szCs w:val="32"/>
        </w:rPr>
        <w:t>0</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枢纽型</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经济发展思路研究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 w:eastAsia="仿宋" w:hAnsi="仿宋" w:cs="Arial" w:hint="eastAsia"/>
          <w:color w:val="333333"/>
          <w:kern w:val="0"/>
          <w:sz w:val="32"/>
          <w:szCs w:val="32"/>
        </w:rPr>
        <w:t>1</w:t>
      </w:r>
      <w:r w:rsidRPr="00736DA7">
        <w:rPr>
          <w:rFonts w:ascii="Times New Roman" w:eastAsia="宋体" w:hAnsi="Times New Roman" w:cs="Times New Roman"/>
          <w:color w:val="333333"/>
          <w:kern w:val="0"/>
          <w:sz w:val="32"/>
          <w:szCs w:val="32"/>
        </w:rPr>
        <w:t>. </w:t>
      </w:r>
      <w:r w:rsidRPr="00736DA7">
        <w:rPr>
          <w:rFonts w:ascii="仿宋" w:eastAsia="仿宋" w:hAnsi="仿宋" w:cs="Times New Roman"/>
          <w:color w:val="333333"/>
          <w:kern w:val="0"/>
          <w:sz w:val="32"/>
          <w:szCs w:val="32"/>
        </w:rPr>
        <w:t>整合陇海铁路沿线城市旅游资源研究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 w:eastAsia="仿宋" w:hAnsi="仿宋" w:cs="Arial" w:hint="eastAsia"/>
          <w:color w:val="333333"/>
          <w:kern w:val="0"/>
          <w:sz w:val="32"/>
          <w:szCs w:val="32"/>
        </w:rPr>
        <w:t>2</w:t>
      </w:r>
      <w:r w:rsidRPr="00736DA7">
        <w:rPr>
          <w:rFonts w:ascii="Times New Roman" w:eastAsia="宋体" w:hAnsi="Times New Roman" w:cs="Times New Roman"/>
          <w:color w:val="333333"/>
          <w:kern w:val="0"/>
          <w:sz w:val="32"/>
          <w:szCs w:val="32"/>
        </w:rPr>
        <w:t>.</w:t>
      </w:r>
      <w:r w:rsidRPr="00736DA7">
        <w:rPr>
          <w:rFonts w:ascii="仿宋_GB2312" w:eastAsia="仿宋_GB2312" w:hAnsi="Times New Roman" w:cs="Times New Roman"/>
          <w:color w:val="333333"/>
          <w:kern w:val="0"/>
          <w:sz w:val="32"/>
          <w:szCs w:val="32"/>
        </w:rPr>
        <w:t>强化融合发展</w:t>
      </w:r>
      <w:r w:rsidRPr="00736DA7">
        <w:rPr>
          <w:rFonts w:ascii="Times New Roman" w:eastAsia="宋体" w:hAnsi="Times New Roman" w:cs="Times New Roman"/>
          <w:color w:val="333333"/>
          <w:kern w:val="0"/>
          <w:sz w:val="32"/>
          <w:szCs w:val="32"/>
        </w:rPr>
        <w:t> </w:t>
      </w:r>
      <w:r w:rsidRPr="00736DA7">
        <w:rPr>
          <w:rFonts w:ascii="仿宋_GB2312" w:eastAsia="仿宋_GB2312" w:hAnsi="Times New Roman" w:cs="Times New Roman"/>
          <w:color w:val="333333"/>
          <w:kern w:val="0"/>
          <w:sz w:val="32"/>
          <w:szCs w:val="32"/>
        </w:rPr>
        <w:t>服务乡村振兴</w:t>
      </w:r>
      <w:r w:rsidRPr="00736DA7">
        <w:rPr>
          <w:rFonts w:ascii="Times New Roman" w:eastAsia="宋体" w:hAnsi="Times New Roman" w:cs="Times New Roman"/>
          <w:color w:val="333333"/>
          <w:kern w:val="0"/>
          <w:sz w:val="32"/>
          <w:szCs w:val="32"/>
        </w:rPr>
        <w:t>——</w:t>
      </w:r>
      <w:r w:rsidRPr="00736DA7">
        <w:rPr>
          <w:rFonts w:ascii="仿宋_GB2312" w:eastAsia="仿宋_GB2312" w:hAnsi="Times New Roman" w:cs="Times New Roman"/>
          <w:color w:val="333333"/>
          <w:kern w:val="0"/>
          <w:sz w:val="32"/>
          <w:szCs w:val="32"/>
        </w:rPr>
        <w:t>建设村级社壮大集体经济</w:t>
      </w:r>
      <w:r w:rsidRPr="00736DA7">
        <w:rPr>
          <w:rFonts w:ascii="Times New Roman" w:eastAsia="宋体" w:hAnsi="Times New Roman" w:cs="Times New Roman"/>
          <w:color w:val="333333"/>
          <w:kern w:val="0"/>
          <w:sz w:val="32"/>
          <w:szCs w:val="32"/>
        </w:rPr>
        <w:t> </w:t>
      </w:r>
      <w:r w:rsidRPr="00736DA7">
        <w:rPr>
          <w:rFonts w:ascii="仿宋_GB2312" w:eastAsia="仿宋_GB2312" w:hAnsi="Times New Roman" w:cs="Times New Roman"/>
          <w:color w:val="333333"/>
          <w:kern w:val="0"/>
          <w:sz w:val="32"/>
          <w:szCs w:val="32"/>
        </w:rPr>
        <w:t>增强凝聚力巩固执政基础</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 w:eastAsia="仿宋" w:hAnsi="仿宋" w:cs="Arial" w:hint="eastAsia"/>
          <w:color w:val="333333"/>
          <w:kern w:val="0"/>
          <w:sz w:val="32"/>
          <w:szCs w:val="32"/>
        </w:rPr>
        <w:t>3</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充</w:t>
      </w:r>
      <w:r w:rsidRPr="00736DA7">
        <w:rPr>
          <w:rFonts w:ascii="仿宋_GB2312" w:eastAsia="仿宋_GB2312" w:hAnsi="Times New Roman" w:cs="Times New Roman"/>
          <w:color w:val="333333"/>
          <w:kern w:val="0"/>
          <w:sz w:val="32"/>
          <w:szCs w:val="32"/>
        </w:rPr>
        <w:t>分发挥资源优势，全面加强新时代少先队工作</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仿宋_GB2312" w:eastAsia="仿宋_GB2312" w:hAnsi="Arial" w:cs="Arial" w:hint="eastAsia"/>
          <w:color w:val="333333"/>
          <w:kern w:val="0"/>
          <w:sz w:val="32"/>
          <w:szCs w:val="32"/>
        </w:rPr>
        <w:t>4</w:t>
      </w:r>
      <w:r w:rsidRPr="00736DA7">
        <w:rPr>
          <w:rFonts w:ascii="Times New Roman" w:eastAsia="宋体" w:hAnsi="Times New Roman" w:cs="Times New Roman"/>
          <w:color w:val="333333"/>
          <w:kern w:val="0"/>
          <w:sz w:val="32"/>
          <w:szCs w:val="32"/>
        </w:rPr>
        <w:t>.</w:t>
      </w:r>
      <w:r w:rsidRPr="00736DA7">
        <w:rPr>
          <w:rFonts w:ascii="仿宋_GB2312" w:eastAsia="仿宋_GB2312" w:hAnsi="Times New Roman" w:cs="Times New Roman"/>
          <w:color w:val="333333"/>
          <w:kern w:val="0"/>
          <w:sz w:val="32"/>
          <w:szCs w:val="32"/>
        </w:rPr>
        <w:t>社会统筹解决</w:t>
      </w:r>
      <w:r w:rsidRPr="00736DA7">
        <w:rPr>
          <w:rFonts w:ascii="Times New Roman" w:eastAsia="宋体" w:hAnsi="Times New Roman" w:cs="Times New Roman"/>
          <w:color w:val="333333"/>
          <w:kern w:val="0"/>
          <w:sz w:val="32"/>
          <w:szCs w:val="32"/>
        </w:rPr>
        <w:t>“</w:t>
      </w:r>
      <w:r w:rsidRPr="00736DA7">
        <w:rPr>
          <w:rFonts w:ascii="仿宋_GB2312" w:eastAsia="仿宋_GB2312" w:hAnsi="Times New Roman" w:cs="Times New Roman"/>
          <w:color w:val="333333"/>
          <w:kern w:val="0"/>
          <w:sz w:val="32"/>
          <w:szCs w:val="32"/>
        </w:rPr>
        <w:t>事实孤儿</w:t>
      </w:r>
      <w:r w:rsidRPr="00736DA7">
        <w:rPr>
          <w:rFonts w:ascii="Times New Roman" w:eastAsia="宋体" w:hAnsi="Times New Roman" w:cs="Times New Roman"/>
          <w:color w:val="333333"/>
          <w:kern w:val="0"/>
          <w:sz w:val="32"/>
          <w:szCs w:val="32"/>
        </w:rPr>
        <w:t>”</w:t>
      </w:r>
      <w:r w:rsidRPr="00736DA7">
        <w:rPr>
          <w:rFonts w:ascii="仿宋_GB2312" w:eastAsia="仿宋_GB2312" w:hAnsi="Times New Roman" w:cs="Times New Roman"/>
          <w:color w:val="333333"/>
          <w:kern w:val="0"/>
          <w:sz w:val="32"/>
          <w:szCs w:val="32"/>
        </w:rPr>
        <w:t>成长需求研究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Times New Roman" w:eastAsia="宋体" w:hAnsi="Times New Roman" w:cs="Times New Roman"/>
          <w:color w:val="333333"/>
          <w:kern w:val="0"/>
          <w:sz w:val="32"/>
          <w:szCs w:val="32"/>
        </w:rPr>
        <w:t>4</w:t>
      </w:r>
      <w:r w:rsidRPr="00736DA7">
        <w:rPr>
          <w:rFonts w:ascii="黑体" w:eastAsia="黑体" w:hAnsi="黑体" w:cs="Arial" w:hint="eastAsia"/>
          <w:color w:val="333333"/>
          <w:kern w:val="0"/>
          <w:sz w:val="32"/>
          <w:szCs w:val="32"/>
        </w:rPr>
        <w:t>5</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职业教育服务苏北县域经济社会发展路径研究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46</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基于校企融合发展的高校成果转化的机制建设及实现路径</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47</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徐州市对</w:t>
      </w:r>
      <w:proofErr w:type="gramStart"/>
      <w:r w:rsidRPr="00736DA7">
        <w:rPr>
          <w:rFonts w:ascii="仿宋" w:eastAsia="仿宋" w:hAnsi="仿宋" w:cs="Times New Roman"/>
          <w:color w:val="333333"/>
          <w:kern w:val="0"/>
          <w:sz w:val="32"/>
          <w:szCs w:val="32"/>
        </w:rPr>
        <w:t>标国家</w:t>
      </w:r>
      <w:proofErr w:type="gramEnd"/>
      <w:r w:rsidRPr="00736DA7">
        <w:rPr>
          <w:rFonts w:ascii="仿宋" w:eastAsia="仿宋" w:hAnsi="仿宋" w:cs="Times New Roman"/>
          <w:color w:val="333333"/>
          <w:kern w:val="0"/>
          <w:sz w:val="32"/>
          <w:szCs w:val="32"/>
        </w:rPr>
        <w:t>中心城市存在的短板和问题研究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48</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新时代徐州女性精神研究</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t>49</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城管系统重点领域廉政风险防范的</w:t>
      </w:r>
      <w:proofErr w:type="gramStart"/>
      <w:r w:rsidRPr="00736DA7">
        <w:rPr>
          <w:rFonts w:ascii="仿宋" w:eastAsia="仿宋" w:hAnsi="仿宋" w:cs="Times New Roman"/>
          <w:color w:val="333333"/>
          <w:kern w:val="0"/>
          <w:sz w:val="32"/>
          <w:szCs w:val="32"/>
        </w:rPr>
        <w:t>研</w:t>
      </w:r>
      <w:proofErr w:type="gramEnd"/>
      <w:r w:rsidRPr="00736DA7">
        <w:rPr>
          <w:rFonts w:ascii="仿宋" w:eastAsia="仿宋" w:hAnsi="仿宋" w:cs="Times New Roman"/>
          <w:color w:val="333333"/>
          <w:kern w:val="0"/>
          <w:sz w:val="32"/>
          <w:szCs w:val="32"/>
        </w:rPr>
        <w:t>判与对策</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Arial" w:hint="eastAsia"/>
          <w:color w:val="333333"/>
          <w:kern w:val="0"/>
          <w:sz w:val="32"/>
          <w:szCs w:val="32"/>
        </w:rPr>
        <w:lastRenderedPageBreak/>
        <w:t>50</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强化对法治城管的</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嵌入式</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监督 大力推动城市管理高质量发展</w:t>
      </w:r>
    </w:p>
    <w:p w:rsidR="00736DA7" w:rsidRPr="00736DA7" w:rsidRDefault="00736DA7" w:rsidP="00736DA7">
      <w:pPr>
        <w:widowControl/>
        <w:shd w:val="clear" w:color="auto" w:fill="FFFFFF"/>
        <w:spacing w:line="600" w:lineRule="atLeast"/>
        <w:ind w:firstLine="640"/>
        <w:rPr>
          <w:rFonts w:ascii="Arial" w:eastAsia="宋体" w:hAnsi="Arial" w:cs="Arial"/>
          <w:color w:val="333333"/>
          <w:kern w:val="0"/>
          <w:sz w:val="20"/>
          <w:szCs w:val="20"/>
        </w:rPr>
      </w:pPr>
      <w:r w:rsidRPr="00736DA7">
        <w:rPr>
          <w:rFonts w:ascii="仿宋" w:eastAsia="仿宋" w:hAnsi="仿宋" w:cs="Times New Roman"/>
          <w:color w:val="333333"/>
          <w:kern w:val="0"/>
          <w:sz w:val="32"/>
          <w:szCs w:val="32"/>
        </w:rPr>
        <w:t>（</w:t>
      </w:r>
      <w:r w:rsidRPr="00736DA7">
        <w:rPr>
          <w:rFonts w:ascii="楷体" w:eastAsia="楷体" w:hAnsi="楷体" w:cs="Times New Roman"/>
          <w:color w:val="333333"/>
          <w:kern w:val="0"/>
          <w:sz w:val="32"/>
          <w:szCs w:val="32"/>
        </w:rPr>
        <w:t>备注</w:t>
      </w:r>
      <w:r w:rsidRPr="00736DA7">
        <w:rPr>
          <w:rFonts w:ascii="仿宋" w:eastAsia="仿宋" w:hAnsi="仿宋" w:cs="Times New Roman"/>
          <w:color w:val="333333"/>
          <w:kern w:val="0"/>
          <w:sz w:val="32"/>
          <w:szCs w:val="32"/>
        </w:rPr>
        <w:t>：标</w:t>
      </w:r>
      <w:r w:rsidRPr="00736DA7">
        <w:rPr>
          <w:rFonts w:ascii="Times New Roman" w:eastAsia="宋体" w:hAnsi="Times New Roman" w:cs="Times New Roman"/>
          <w:color w:val="333333"/>
          <w:kern w:val="0"/>
          <w:sz w:val="32"/>
          <w:szCs w:val="32"/>
        </w:rPr>
        <w:t>“</w:t>
      </w:r>
      <w:r w:rsidRPr="00736DA7">
        <w:rPr>
          <w:rFonts w:ascii="宋体" w:eastAsia="宋体" w:hAnsi="宋体" w:cs="宋体" w:hint="eastAsia"/>
          <w:color w:val="333333"/>
          <w:kern w:val="0"/>
          <w:sz w:val="32"/>
          <w:szCs w:val="32"/>
        </w:rPr>
        <w:t>★★</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的系</w:t>
      </w:r>
      <w:r w:rsidRPr="00736DA7">
        <w:rPr>
          <w:rFonts w:ascii="仿宋" w:eastAsia="仿宋" w:hAnsi="仿宋" w:cs="Arial" w:hint="eastAsia"/>
          <w:color w:val="333333"/>
          <w:kern w:val="0"/>
          <w:sz w:val="32"/>
          <w:szCs w:val="32"/>
        </w:rPr>
        <w:t>书记市长共同圈题，</w:t>
      </w:r>
      <w:r w:rsidRPr="00736DA7">
        <w:rPr>
          <w:rFonts w:ascii="仿宋" w:eastAsia="仿宋" w:hAnsi="仿宋" w:cs="Times New Roman"/>
          <w:color w:val="333333"/>
          <w:kern w:val="0"/>
          <w:sz w:val="32"/>
          <w:szCs w:val="32"/>
        </w:rPr>
        <w:t>标</w:t>
      </w:r>
      <w:r w:rsidRPr="00736DA7">
        <w:rPr>
          <w:rFonts w:ascii="Times New Roman" w:eastAsia="宋体" w:hAnsi="Times New Roman" w:cs="Times New Roman"/>
          <w:color w:val="333333"/>
          <w:kern w:val="0"/>
          <w:sz w:val="32"/>
          <w:szCs w:val="32"/>
        </w:rPr>
        <w:t>“</w:t>
      </w:r>
      <w:r w:rsidRPr="00736DA7">
        <w:rPr>
          <w:rFonts w:ascii="宋体" w:eastAsia="宋体" w:hAnsi="宋体" w:cs="宋体" w:hint="eastAsia"/>
          <w:color w:val="333333"/>
          <w:kern w:val="0"/>
          <w:sz w:val="32"/>
          <w:szCs w:val="32"/>
        </w:rPr>
        <w:t>★</w:t>
      </w:r>
      <w:r w:rsidRPr="00736DA7">
        <w:rPr>
          <w:rFonts w:ascii="Times New Roman" w:eastAsia="宋体" w:hAnsi="Times New Roman" w:cs="Times New Roman"/>
          <w:color w:val="333333"/>
          <w:kern w:val="0"/>
          <w:sz w:val="32"/>
          <w:szCs w:val="32"/>
        </w:rPr>
        <w:t>”</w:t>
      </w:r>
      <w:r w:rsidRPr="00736DA7">
        <w:rPr>
          <w:rFonts w:ascii="仿宋" w:eastAsia="仿宋" w:hAnsi="仿宋" w:cs="Times New Roman"/>
          <w:color w:val="333333"/>
          <w:kern w:val="0"/>
          <w:sz w:val="32"/>
          <w:szCs w:val="32"/>
        </w:rPr>
        <w:t>的系书记</w:t>
      </w:r>
      <w:r w:rsidRPr="00736DA7">
        <w:rPr>
          <w:rFonts w:ascii="仿宋" w:eastAsia="仿宋" w:hAnsi="仿宋" w:cs="Arial" w:hint="eastAsia"/>
          <w:color w:val="333333"/>
          <w:kern w:val="0"/>
          <w:sz w:val="32"/>
          <w:szCs w:val="32"/>
        </w:rPr>
        <w:t>或</w:t>
      </w:r>
      <w:r w:rsidRPr="00736DA7">
        <w:rPr>
          <w:rFonts w:ascii="仿宋" w:eastAsia="仿宋" w:hAnsi="仿宋" w:cs="Times New Roman"/>
          <w:color w:val="333333"/>
          <w:kern w:val="0"/>
          <w:sz w:val="32"/>
          <w:szCs w:val="32"/>
        </w:rPr>
        <w:t>市长圈题）</w:t>
      </w:r>
    </w:p>
    <w:p w:rsidR="005B2E46" w:rsidRDefault="005B2E46">
      <w:pPr>
        <w:rPr>
          <w:rFonts w:hint="eastAsia"/>
        </w:rPr>
      </w:pPr>
    </w:p>
    <w:sectPr w:rsidR="005B2E4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小标宋_GBK">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DA7"/>
    <w:rsid w:val="005B2E46"/>
    <w:rsid w:val="00736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6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zsk.org/UploadFile/20213012023045.doc" TargetMode="External"/><Relationship Id="rId3" Type="http://schemas.openxmlformats.org/officeDocument/2006/relationships/settings" Target="settings.xml"/><Relationship Id="rId7" Type="http://schemas.openxmlformats.org/officeDocument/2006/relationships/hyperlink" Target="http://www.xzsk.org/UploadFile/20213012023031.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xzsk.org/UploadFile/20213012023010.doc" TargetMode="External"/><Relationship Id="rId5" Type="http://schemas.openxmlformats.org/officeDocument/2006/relationships/hyperlink" Target="mailto:xzskL2008@126.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418</Words>
  <Characters>2387</Characters>
  <Application>Microsoft Office Word</Application>
  <DocSecurity>0</DocSecurity>
  <Lines>19</Lines>
  <Paragraphs>5</Paragraphs>
  <ScaleCrop>false</ScaleCrop>
  <Company>Microsoft</Company>
  <LinksUpToDate>false</LinksUpToDate>
  <CharactersWithSpaces>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windows10</dc:creator>
  <cp:lastModifiedBy>windows10</cp:lastModifiedBy>
  <cp:revision>1</cp:revision>
  <dcterms:created xsi:type="dcterms:W3CDTF">2021-03-15T01:57:00Z</dcterms:created>
  <dcterms:modified xsi:type="dcterms:W3CDTF">2021-03-15T01:58:00Z</dcterms:modified>
</cp:coreProperties>
</file>