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Ind w:w="93" w:type="dxa"/>
        <w:tblLook w:val="04A0"/>
      </w:tblPr>
      <w:tblGrid>
        <w:gridCol w:w="1411"/>
        <w:gridCol w:w="1968"/>
        <w:gridCol w:w="1373"/>
        <w:gridCol w:w="1670"/>
        <w:gridCol w:w="1318"/>
        <w:gridCol w:w="2340"/>
      </w:tblGrid>
      <w:tr w:rsidR="00E6047D" w:rsidRPr="00E6047D" w:rsidTr="00E6047D">
        <w:trPr>
          <w:trHeight w:val="550"/>
          <w:jc w:val="center"/>
        </w:trPr>
        <w:tc>
          <w:tcPr>
            <w:tcW w:w="4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E6047D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Pr="00E6047D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6047D" w:rsidRPr="00E6047D" w:rsidTr="00E6047D">
        <w:trPr>
          <w:trHeight w:val="706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E6047D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管理单位科研设施与仪器资源摸底情况表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4"/>
                <w:szCs w:val="24"/>
              </w:rPr>
            </w:pPr>
            <w:r w:rsidRPr="00E6047D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1、管理单位基本信息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管理单位</w:t>
            </w:r>
          </w:p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名称（全称）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组织机构</w:t>
            </w:r>
          </w:p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统一社会             信用代码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上级行政</w:t>
            </w:r>
          </w:p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单位属性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E6047D" w:rsidRDefault="00E6047D" w:rsidP="0019612F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□高等学校  □科研院所  </w:t>
            </w:r>
            <w:r w:rsidR="0019612F"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="001961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改制</w:t>
            </w:r>
            <w:r w:rsidR="0019612F"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科研院所</w:t>
            </w:r>
            <w:r w:rsidR="001961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="0019612F" w:rsidRPr="001961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="001961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="0019612F" w:rsidRPr="001961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是否拥有财政投入形成的大型科学装置、科学仪器服务单元和单台</w:t>
            </w:r>
            <w:proofErr w:type="gramStart"/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套价格</w:t>
            </w:r>
            <w:proofErr w:type="gramEnd"/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在50万元及以上科学仪器设备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   □否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是否建有开放共享服务记录台账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   □否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是否建有在线服务平台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   □否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平台网址          （如有）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是否报备海关共享资格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   □否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分管领导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单位内部               主管处（科）室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填表人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8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left"/>
              <w:rPr>
                <w:rFonts w:ascii="方正楷体_GBK" w:eastAsia="方正楷体_GBK" w:hAnsi="宋体" w:cs="宋体"/>
                <w:color w:val="FF0000"/>
                <w:kern w:val="0"/>
                <w:sz w:val="24"/>
                <w:szCs w:val="24"/>
              </w:rPr>
            </w:pPr>
            <w:r w:rsidRPr="00C85FFC">
              <w:rPr>
                <w:rFonts w:ascii="方正楷体_GBK" w:eastAsia="方正楷体_GBK" w:hAnsi="宋体" w:cs="宋体" w:hint="eastAsia"/>
                <w:color w:val="FF0000"/>
                <w:kern w:val="0"/>
                <w:sz w:val="24"/>
                <w:szCs w:val="24"/>
              </w:rPr>
              <w:t>2、科研设施与仪器资源存量及运行服务情况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本单位拥有大型科学仪器设备总量</w:t>
            </w:r>
          </w:p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（台套）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总原值（万元）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年运行总机时（小时）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年对外</w:t>
            </w:r>
            <w:proofErr w:type="gramEnd"/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服务总机时（小时）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年服务总收入（万元）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年对外</w:t>
            </w:r>
            <w:proofErr w:type="gramEnd"/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服务总收入（万元）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年服务单位</w:t>
            </w:r>
          </w:p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总数（家）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其中：服务科研单位（家）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服务企业（家）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年服务项次（次）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其中：服务单位内部（项次）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服务单位外部（项次）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年检测样品</w:t>
            </w:r>
          </w:p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总数（</w:t>
            </w:r>
            <w:proofErr w:type="gramStart"/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个</w:t>
            </w:r>
            <w:proofErr w:type="gramEnd"/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7D" w:rsidRPr="00C85FFC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85FF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4"/>
                <w:szCs w:val="24"/>
              </w:rPr>
            </w:pPr>
            <w:r w:rsidRPr="00E6047D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3、管理单位意见</w:t>
            </w:r>
          </w:p>
        </w:tc>
      </w:tr>
      <w:tr w:rsidR="00E6047D" w:rsidRPr="00E6047D" w:rsidTr="00E6047D">
        <w:trPr>
          <w:trHeight w:val="817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我单位上述填报内容真实、完整，审核通过并同意上报。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（单位公章）</w:t>
            </w:r>
          </w:p>
        </w:tc>
      </w:tr>
      <w:tr w:rsidR="00E6047D" w:rsidRPr="00E6047D" w:rsidTr="00E6047D">
        <w:trPr>
          <w:trHeight w:val="310"/>
          <w:jc w:val="center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年    月    日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4"/>
                <w:szCs w:val="24"/>
              </w:rPr>
            </w:pPr>
            <w:r w:rsidRPr="00E6047D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4、主管（审核）部门意见</w:t>
            </w:r>
          </w:p>
        </w:tc>
      </w:tr>
      <w:tr w:rsidR="00E6047D" w:rsidRPr="00E6047D" w:rsidTr="00E6047D">
        <w:trPr>
          <w:trHeight w:val="847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所属单位填报的内容真实、完整，审核通过并同意上报。</w:t>
            </w:r>
          </w:p>
        </w:tc>
      </w:tr>
      <w:tr w:rsidR="00E6047D" w:rsidRPr="00E6047D" w:rsidTr="00E6047D">
        <w:trPr>
          <w:trHeight w:val="451"/>
          <w:jc w:val="center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（单位公章）</w:t>
            </w:r>
          </w:p>
        </w:tc>
      </w:tr>
      <w:tr w:rsidR="00E6047D" w:rsidRPr="00E6047D" w:rsidTr="00E6047D">
        <w:trPr>
          <w:trHeight w:val="141"/>
          <w:jc w:val="center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7D" w:rsidRPr="00E6047D" w:rsidRDefault="00E6047D" w:rsidP="00E6047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年    月    日</w:t>
            </w:r>
          </w:p>
        </w:tc>
      </w:tr>
      <w:tr w:rsidR="00E6047D" w:rsidRPr="00E6047D" w:rsidTr="00E6047D">
        <w:trPr>
          <w:trHeight w:val="508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7D" w:rsidRPr="00E6047D" w:rsidRDefault="00E6047D" w:rsidP="005D74FB">
            <w:pPr>
              <w:widowControl/>
              <w:spacing w:line="300" w:lineRule="exact"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E6047D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>备注：请于</w:t>
            </w:r>
            <w:r w:rsidR="005D74FB">
              <w:rPr>
                <w:rFonts w:ascii="方正楷体_GBK" w:eastAsia="方正楷体_GBK" w:hAnsi="宋体" w:cs="宋体" w:hint="eastAsia"/>
                <w:kern w:val="0"/>
                <w:sz w:val="22"/>
              </w:rPr>
              <w:t>6</w:t>
            </w:r>
            <w:r w:rsidRPr="00997846">
              <w:rPr>
                <w:rFonts w:ascii="方正楷体_GBK" w:eastAsia="方正楷体_GBK" w:hAnsi="宋体" w:cs="宋体" w:hint="eastAsia"/>
                <w:kern w:val="0"/>
                <w:sz w:val="22"/>
              </w:rPr>
              <w:t>月</w:t>
            </w:r>
            <w:r w:rsidR="005D74FB">
              <w:rPr>
                <w:rFonts w:ascii="方正楷体_GBK" w:eastAsia="方正楷体_GBK" w:hAnsi="宋体" w:cs="宋体" w:hint="eastAsia"/>
                <w:kern w:val="0"/>
                <w:sz w:val="22"/>
              </w:rPr>
              <w:t>18</w:t>
            </w:r>
            <w:bookmarkStart w:id="0" w:name="_GoBack"/>
            <w:bookmarkEnd w:id="0"/>
            <w:r w:rsidRPr="00997846">
              <w:rPr>
                <w:rFonts w:ascii="方正楷体_GBK" w:eastAsia="方正楷体_GBK" w:hAnsi="宋体" w:cs="宋体" w:hint="eastAsia"/>
                <w:kern w:val="0"/>
                <w:sz w:val="22"/>
              </w:rPr>
              <w:t>日</w:t>
            </w:r>
            <w:r w:rsidRPr="00E6047D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>前，将</w:t>
            </w:r>
            <w:r w:rsidR="00997846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>加盖公章的</w:t>
            </w:r>
            <w:r w:rsidRPr="00E6047D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>《摸底情况表》</w:t>
            </w:r>
            <w:r w:rsidR="00997846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>（纸质版</w:t>
            </w:r>
            <w:r w:rsidRPr="00E6047D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>）</w:t>
            </w:r>
            <w:r w:rsidR="00997846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>1份</w:t>
            </w:r>
            <w:r w:rsidR="00997846">
              <w:rPr>
                <w:rFonts w:eastAsia="方正仿宋简体" w:hint="eastAsia"/>
                <w:color w:val="000000"/>
                <w:szCs w:val="32"/>
              </w:rPr>
              <w:t>报送至市科技</w:t>
            </w:r>
            <w:proofErr w:type="gramStart"/>
            <w:r w:rsidR="00997846">
              <w:rPr>
                <w:rFonts w:eastAsia="方正仿宋简体" w:hint="eastAsia"/>
                <w:color w:val="000000"/>
                <w:szCs w:val="32"/>
              </w:rPr>
              <w:t>局科研</w:t>
            </w:r>
            <w:proofErr w:type="gramEnd"/>
            <w:r w:rsidR="00997846">
              <w:rPr>
                <w:rFonts w:eastAsia="方正仿宋简体" w:hint="eastAsia"/>
                <w:color w:val="000000"/>
                <w:szCs w:val="32"/>
              </w:rPr>
              <w:t>条件处</w:t>
            </w:r>
            <w:r w:rsidR="00997846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>，电子版</w:t>
            </w:r>
            <w:r w:rsidRPr="00E6047D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>发送至邮箱xzkgc@126.com。</w:t>
            </w:r>
          </w:p>
        </w:tc>
      </w:tr>
    </w:tbl>
    <w:p w:rsidR="008503F7" w:rsidRPr="00997846" w:rsidRDefault="008503F7"/>
    <w:sectPr w:rsidR="008503F7" w:rsidRPr="00997846" w:rsidSect="00A96CAD">
      <w:pgSz w:w="11906" w:h="16838"/>
      <w:pgMar w:top="1418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93" w:rsidRDefault="00EA3A93" w:rsidP="0019612F">
      <w:r>
        <w:separator/>
      </w:r>
    </w:p>
  </w:endnote>
  <w:endnote w:type="continuationSeparator" w:id="0">
    <w:p w:rsidR="00EA3A93" w:rsidRDefault="00EA3A93" w:rsidP="0019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93" w:rsidRDefault="00EA3A93" w:rsidP="0019612F">
      <w:r>
        <w:separator/>
      </w:r>
    </w:p>
  </w:footnote>
  <w:footnote w:type="continuationSeparator" w:id="0">
    <w:p w:rsidR="00EA3A93" w:rsidRDefault="00EA3A93" w:rsidP="00196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47D"/>
    <w:rsid w:val="000150C1"/>
    <w:rsid w:val="000A5942"/>
    <w:rsid w:val="00150E05"/>
    <w:rsid w:val="0019612F"/>
    <w:rsid w:val="00345767"/>
    <w:rsid w:val="005D74FB"/>
    <w:rsid w:val="0068524F"/>
    <w:rsid w:val="008503F7"/>
    <w:rsid w:val="009824C9"/>
    <w:rsid w:val="00997846"/>
    <w:rsid w:val="00A04BF2"/>
    <w:rsid w:val="00A96CAD"/>
    <w:rsid w:val="00AC6AAE"/>
    <w:rsid w:val="00C85FFC"/>
    <w:rsid w:val="00E2729C"/>
    <w:rsid w:val="00E6047D"/>
    <w:rsid w:val="00EA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1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1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Company>微软公司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王策</dc:creator>
  <cp:lastModifiedBy>User</cp:lastModifiedBy>
  <cp:revision>12</cp:revision>
  <dcterms:created xsi:type="dcterms:W3CDTF">2020-05-12T07:02:00Z</dcterms:created>
  <dcterms:modified xsi:type="dcterms:W3CDTF">2020-06-03T08:01:00Z</dcterms:modified>
</cp:coreProperties>
</file>