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84" w:rsidRPr="00594B84" w:rsidRDefault="00594B84" w:rsidP="00594B84">
      <w:pPr>
        <w:spacing w:line="240" w:lineRule="atLeast"/>
        <w:jc w:val="center"/>
        <w:rPr>
          <w:rFonts w:ascii="宋体" w:eastAsia="宋体" w:hAnsi="宋体" w:cs="Times New Roman"/>
          <w:b/>
          <w:bCs/>
          <w:color w:val="000000" w:themeColor="text1"/>
          <w:sz w:val="32"/>
          <w:szCs w:val="32"/>
        </w:rPr>
      </w:pPr>
      <w:r w:rsidRPr="00594B84">
        <w:rPr>
          <w:rFonts w:ascii="宋体" w:eastAsia="宋体" w:hAnsi="宋体" w:cs="Times New Roman" w:hint="eastAsia"/>
          <w:b/>
          <w:bCs/>
          <w:color w:val="000000" w:themeColor="text1"/>
          <w:sz w:val="32"/>
          <w:szCs w:val="32"/>
        </w:rPr>
        <w:t>2017—2018学年第一学期校历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173"/>
        <w:gridCol w:w="1172"/>
        <w:gridCol w:w="1172"/>
        <w:gridCol w:w="1172"/>
        <w:gridCol w:w="1041"/>
        <w:gridCol w:w="1420"/>
        <w:gridCol w:w="1218"/>
        <w:gridCol w:w="1235"/>
      </w:tblGrid>
      <w:tr w:rsidR="00594B84" w:rsidRPr="00594B84" w:rsidTr="00075862">
        <w:trPr>
          <w:trHeight w:hRule="exact" w:val="624"/>
        </w:trPr>
        <w:tc>
          <w:tcPr>
            <w:tcW w:w="544" w:type="pct"/>
            <w:tcBorders>
              <w:tl2br w:val="single" w:sz="4" w:space="0" w:color="auto"/>
            </w:tcBorders>
          </w:tcPr>
          <w:p w:rsidR="00594B84" w:rsidRPr="00594B84" w:rsidRDefault="00594B84" w:rsidP="00594B84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星期</w:t>
            </w:r>
          </w:p>
          <w:p w:rsidR="00594B84" w:rsidRPr="00594B84" w:rsidRDefault="00594B84" w:rsidP="00594B84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周次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57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备注</w:t>
            </w: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1/9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Cs w:val="21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pct"/>
            <w:vMerge w:val="restart"/>
          </w:tcPr>
          <w:p w:rsidR="00594B84" w:rsidRPr="00594B84" w:rsidRDefault="00594B84" w:rsidP="00594B84">
            <w:pPr>
              <w:spacing w:line="260" w:lineRule="exact"/>
              <w:ind w:firstLineChars="100" w:firstLine="206"/>
              <w:rPr>
                <w:rFonts w:ascii="宋体" w:eastAsia="宋体" w:hAnsi="宋体" w:cs="Times New Roman"/>
                <w:color w:val="FF0000"/>
                <w:spacing w:val="-2"/>
                <w:szCs w:val="21"/>
              </w:rPr>
            </w:pPr>
          </w:p>
          <w:p w:rsidR="00594B84" w:rsidRPr="00594B84" w:rsidRDefault="00594B84" w:rsidP="00594B84">
            <w:pPr>
              <w:spacing w:line="260" w:lineRule="exact"/>
              <w:rPr>
                <w:rFonts w:ascii="宋体" w:eastAsia="宋体" w:hAnsi="宋体" w:cs="Times New Roman"/>
                <w:spacing w:val="-2"/>
                <w:sz w:val="18"/>
                <w:szCs w:val="18"/>
              </w:rPr>
            </w:pPr>
            <w:r w:rsidRPr="00594B84">
              <w:rPr>
                <w:rFonts w:ascii="宋体" w:eastAsia="宋体" w:hAnsi="宋体" w:cs="Times New Roman" w:hint="eastAsia"/>
                <w:spacing w:val="-2"/>
                <w:sz w:val="18"/>
                <w:szCs w:val="18"/>
              </w:rPr>
              <w:t>（1）教职工9月2日上班；国庆、中秋、元旦等节假日按国家规定执行。</w:t>
            </w:r>
          </w:p>
          <w:p w:rsidR="00594B84" w:rsidRPr="00594B84" w:rsidRDefault="00594B84" w:rsidP="00594B84">
            <w:pPr>
              <w:spacing w:line="260" w:lineRule="exact"/>
              <w:rPr>
                <w:rFonts w:ascii="宋体" w:eastAsia="宋体" w:hAnsi="宋体" w:cs="Times New Roman"/>
                <w:spacing w:val="-2"/>
                <w:sz w:val="18"/>
                <w:szCs w:val="18"/>
              </w:rPr>
            </w:pPr>
          </w:p>
          <w:p w:rsidR="00594B84" w:rsidRPr="00594B84" w:rsidRDefault="00594B84" w:rsidP="00594B84">
            <w:pPr>
              <w:spacing w:line="260" w:lineRule="exact"/>
              <w:rPr>
                <w:rFonts w:ascii="宋体" w:eastAsia="宋体" w:hAnsi="宋体" w:cs="Times New Roman"/>
                <w:spacing w:val="-2"/>
                <w:sz w:val="18"/>
                <w:szCs w:val="18"/>
              </w:rPr>
            </w:pPr>
            <w:r w:rsidRPr="00594B84">
              <w:rPr>
                <w:rFonts w:ascii="宋体" w:eastAsia="宋体" w:hAnsi="宋体" w:cs="Times New Roman" w:hint="eastAsia"/>
                <w:spacing w:val="-2"/>
                <w:sz w:val="18"/>
                <w:szCs w:val="18"/>
              </w:rPr>
              <w:t>（2）老生9月</w:t>
            </w:r>
            <w:r w:rsidRPr="00594B84">
              <w:rPr>
                <w:rFonts w:ascii="宋体" w:eastAsia="宋体" w:hAnsi="宋体" w:cs="Times New Roman"/>
                <w:spacing w:val="-2"/>
                <w:sz w:val="18"/>
                <w:szCs w:val="18"/>
              </w:rPr>
              <w:t>3</w:t>
            </w:r>
            <w:r w:rsidRPr="00594B84">
              <w:rPr>
                <w:rFonts w:ascii="宋体" w:eastAsia="宋体" w:hAnsi="宋体" w:cs="Times New Roman" w:hint="eastAsia"/>
                <w:spacing w:val="-2"/>
                <w:sz w:val="18"/>
                <w:szCs w:val="18"/>
              </w:rPr>
              <w:t>日报到、领教材，9月4日上课，教学周数18.5周，</w:t>
            </w:r>
            <w:r w:rsidRPr="00594B8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考查考试</w:t>
            </w:r>
            <w:r w:rsidRPr="00594B8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594B8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周，放假</w:t>
            </w:r>
            <w:r w:rsidRPr="00594B8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594B84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周。</w:t>
            </w:r>
            <w:r w:rsidRPr="00594B84">
              <w:rPr>
                <w:rFonts w:ascii="宋体" w:eastAsia="宋体" w:hAnsi="宋体" w:cs="Times New Roman"/>
                <w:spacing w:val="-2"/>
                <w:sz w:val="18"/>
                <w:szCs w:val="18"/>
              </w:rPr>
              <w:t xml:space="preserve"> </w:t>
            </w:r>
          </w:p>
          <w:p w:rsidR="00594B84" w:rsidRPr="00594B84" w:rsidRDefault="00594B84" w:rsidP="00594B84">
            <w:pPr>
              <w:spacing w:line="260" w:lineRule="exact"/>
              <w:rPr>
                <w:rFonts w:ascii="宋体" w:eastAsia="宋体" w:hAnsi="宋体" w:cs="Times New Roman"/>
                <w:spacing w:val="-2"/>
                <w:sz w:val="18"/>
                <w:szCs w:val="18"/>
              </w:rPr>
            </w:pPr>
          </w:p>
          <w:p w:rsidR="00594B84" w:rsidRPr="00594B84" w:rsidRDefault="00594B84" w:rsidP="00594B84">
            <w:pPr>
              <w:spacing w:line="260" w:lineRule="exact"/>
              <w:rPr>
                <w:rFonts w:ascii="宋体" w:eastAsia="宋体" w:hAnsi="宋体" w:cs="Times New Roman"/>
                <w:color w:val="000000" w:themeColor="text1"/>
                <w:spacing w:val="-2"/>
                <w:sz w:val="18"/>
                <w:szCs w:val="18"/>
              </w:rPr>
            </w:pPr>
            <w:r w:rsidRPr="00594B84">
              <w:rPr>
                <w:rFonts w:ascii="宋体" w:eastAsia="宋体" w:hAnsi="宋体" w:cs="Times New Roman" w:hint="eastAsia"/>
                <w:spacing w:val="-2"/>
                <w:sz w:val="18"/>
                <w:szCs w:val="18"/>
              </w:rPr>
              <w:t>（3）新生9月10日报到， 9月11日-24日新生军训，9月25日上课，教学周数15.5周，考查考试1周，放假1周。</w:t>
            </w:r>
            <w:r w:rsidRPr="00594B84">
              <w:rPr>
                <w:rFonts w:ascii="宋体" w:eastAsia="宋体" w:hAnsi="宋体" w:cs="Times New Roman"/>
                <w:color w:val="000000" w:themeColor="text1"/>
                <w:spacing w:val="-2"/>
                <w:sz w:val="18"/>
                <w:szCs w:val="18"/>
              </w:rPr>
              <w:t xml:space="preserve"> </w:t>
            </w:r>
          </w:p>
          <w:p w:rsidR="00594B84" w:rsidRPr="00594B84" w:rsidRDefault="00594B84" w:rsidP="00594B84">
            <w:pPr>
              <w:spacing w:line="260" w:lineRule="exact"/>
              <w:rPr>
                <w:rFonts w:ascii="宋体" w:eastAsia="宋体" w:hAnsi="宋体" w:cs="Times New Roman"/>
                <w:color w:val="000000" w:themeColor="text1"/>
                <w:spacing w:val="-2"/>
                <w:sz w:val="18"/>
                <w:szCs w:val="18"/>
              </w:rPr>
            </w:pPr>
          </w:p>
          <w:p w:rsidR="00594B84" w:rsidRPr="00594B84" w:rsidRDefault="00594B84" w:rsidP="00594B84">
            <w:pPr>
              <w:spacing w:line="260" w:lineRule="exact"/>
              <w:rPr>
                <w:rFonts w:ascii="宋体" w:eastAsia="宋体" w:hAnsi="宋体" w:cs="Times New Roman"/>
                <w:color w:val="000000" w:themeColor="text1"/>
                <w:spacing w:val="-2"/>
                <w:szCs w:val="21"/>
              </w:rPr>
            </w:pPr>
            <w:r w:rsidRPr="00594B84">
              <w:rPr>
                <w:rFonts w:ascii="宋体" w:eastAsia="宋体" w:hAnsi="宋体" w:cs="Times New Roman" w:hint="eastAsia"/>
                <w:spacing w:val="-2"/>
                <w:sz w:val="18"/>
                <w:szCs w:val="18"/>
              </w:rPr>
              <w:t>（4）11月6—10日期中考试</w:t>
            </w:r>
            <w:r w:rsidRPr="00594B84">
              <w:rPr>
                <w:rFonts w:ascii="宋体" w:eastAsia="宋体" w:hAnsi="宋体" w:cs="Times New Roman" w:hint="eastAsia"/>
                <w:color w:val="000000" w:themeColor="text1"/>
                <w:spacing w:val="-2"/>
                <w:sz w:val="18"/>
                <w:szCs w:val="18"/>
              </w:rPr>
              <w:t>。</w:t>
            </w: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3" w:type="pct"/>
            <w:vMerge/>
          </w:tcPr>
          <w:p w:rsidR="00594B84" w:rsidRPr="00594B84" w:rsidRDefault="00594B84" w:rsidP="00594B84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二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三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四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3" w:type="pct"/>
            <w:tcBorders>
              <w:bottom w:val="single" w:sz="4" w:space="0" w:color="auto"/>
            </w:tcBorders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黑体" w:eastAsia="黑体" w:hAnsi="黑体" w:cs="Times New Roman" w:hint="eastAsia"/>
                <w:b/>
                <w:color w:val="000000" w:themeColor="text1"/>
                <w:sz w:val="24"/>
                <w:szCs w:val="24"/>
              </w:rPr>
              <w:t>国庆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五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中秋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六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七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八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黑体" w:eastAsia="黑体" w:hAnsi="黑体" w:cs="Times New Roman" w:hint="eastAsia"/>
                <w:b/>
                <w:color w:val="000000" w:themeColor="text1"/>
                <w:sz w:val="24"/>
                <w:szCs w:val="24"/>
              </w:rPr>
              <w:t>运动会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黑体" w:eastAsia="黑体" w:hAnsi="黑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黑体" w:eastAsia="黑体" w:hAnsi="黑体" w:cs="Times New Roman" w:hint="eastAsia"/>
                <w:b/>
                <w:color w:val="000000" w:themeColor="text1"/>
                <w:sz w:val="24"/>
                <w:szCs w:val="24"/>
              </w:rPr>
              <w:t>运动会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pacing w:val="-10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pacing w:val="-10"/>
                <w:sz w:val="24"/>
                <w:szCs w:val="24"/>
              </w:rPr>
              <w:t>九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1/11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十一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十二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十三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1/12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十四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十五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十六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十七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十八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元旦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十九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二十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考</w:t>
            </w: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594B84">
        <w:trPr>
          <w:trHeight w:hRule="exact" w:val="595"/>
        </w:trPr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二十一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试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b/>
                <w:color w:val="000000" w:themeColor="text1"/>
                <w:sz w:val="24"/>
                <w:szCs w:val="24"/>
              </w:rPr>
              <w:t>周</w:t>
            </w:r>
          </w:p>
        </w:tc>
        <w:tc>
          <w:tcPr>
            <w:tcW w:w="544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D9D9D9" w:themeFill="background1" w:themeFillShade="D9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4B84" w:rsidRPr="00594B84" w:rsidRDefault="00594B84" w:rsidP="00594B84">
      <w:pPr>
        <w:spacing w:line="300" w:lineRule="exact"/>
        <w:ind w:leftChars="100" w:left="210"/>
        <w:jc w:val="center"/>
        <w:rPr>
          <w:rFonts w:ascii="宋体" w:eastAsia="宋体" w:hAnsi="宋体" w:cs="Times New Roman"/>
          <w:b/>
          <w:color w:val="000000" w:themeColor="text1"/>
          <w:sz w:val="28"/>
          <w:szCs w:val="28"/>
        </w:rPr>
      </w:pPr>
      <w:r w:rsidRPr="00594B84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lastRenderedPageBreak/>
        <w:t xml:space="preserve">班 级 教 学 活 动 周 数 具 体 情 </w:t>
      </w:r>
      <w:proofErr w:type="gramStart"/>
      <w:r w:rsidRPr="00594B84">
        <w:rPr>
          <w:rFonts w:ascii="宋体" w:eastAsia="宋体" w:hAnsi="宋体" w:cs="Times New Roman" w:hint="eastAsia"/>
          <w:b/>
          <w:color w:val="000000" w:themeColor="text1"/>
          <w:sz w:val="28"/>
          <w:szCs w:val="28"/>
        </w:rPr>
        <w:t>况</w:t>
      </w:r>
      <w:proofErr w:type="gramEnd"/>
    </w:p>
    <w:p w:rsidR="00594B84" w:rsidRPr="00594B84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  <w:r w:rsidRPr="00594B84">
        <w:rPr>
          <w:rFonts w:ascii="Times New Roman" w:eastAsia="宋体" w:hAnsi="Times New Roman" w:cs="Times New Roman" w:hint="eastAsia"/>
          <w:b/>
          <w:color w:val="000000" w:themeColor="text1"/>
          <w:szCs w:val="24"/>
        </w:rPr>
        <w:t>动物工程系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宠物养护与疾病防治高职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13</w:t>
      </w:r>
      <w:r w:rsidR="00D93A17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宠物寄生虫病综合实训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周，技能鉴定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="00D93A17" w:rsidRPr="00D93A17">
        <w:rPr>
          <w:rFonts w:ascii="Times New Roman" w:eastAsia="宋体" w:hAnsi="Times New Roman" w:cs="Times New Roman" w:hint="eastAsia"/>
          <w:sz w:val="18"/>
          <w:szCs w:val="18"/>
        </w:rPr>
        <w:t>14.5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13</w:t>
      </w:r>
      <w:r w:rsidR="00D93A17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技能鉴定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b/>
          <w:sz w:val="18"/>
          <w:szCs w:val="18"/>
        </w:rPr>
        <w:t>15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宠物养护与疾病防治高职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14</w:t>
      </w:r>
      <w:r w:rsidR="00D93A17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18.5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14</w:t>
      </w:r>
      <w:r w:rsidR="00D93A17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家畜寄生虫病综合实训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周，禽生产综合实训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="00D93A17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家畜内科及临床诊疗技术综合实训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，动物繁殖</w:t>
      </w:r>
      <w:proofErr w:type="gramStart"/>
      <w:r w:rsidRPr="00160A87">
        <w:rPr>
          <w:rFonts w:ascii="Times New Roman" w:eastAsia="宋体" w:hAnsi="Times New Roman" w:cs="Times New Roman" w:hint="eastAsia"/>
          <w:sz w:val="18"/>
          <w:szCs w:val="18"/>
        </w:rPr>
        <w:t>周综合实</w:t>
      </w:r>
      <w:proofErr w:type="gramEnd"/>
      <w:r w:rsidRPr="00160A87">
        <w:rPr>
          <w:rFonts w:ascii="Times New Roman" w:eastAsia="宋体" w:hAnsi="Times New Roman" w:cs="Times New Roman" w:hint="eastAsia"/>
          <w:sz w:val="18"/>
          <w:szCs w:val="18"/>
        </w:rPr>
        <w:t>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宠物养护与疾病防治高职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="00D93A17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="00D93A17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动物繁殖</w:t>
      </w:r>
      <w:proofErr w:type="gramStart"/>
      <w:r w:rsidRPr="00160A87">
        <w:rPr>
          <w:rFonts w:ascii="Times New Roman" w:eastAsia="宋体" w:hAnsi="Times New Roman" w:cs="Times New Roman" w:hint="eastAsia"/>
          <w:sz w:val="18"/>
          <w:szCs w:val="18"/>
        </w:rPr>
        <w:t>周综合实</w:t>
      </w:r>
      <w:proofErr w:type="gramEnd"/>
      <w:r w:rsidRPr="00160A87">
        <w:rPr>
          <w:rFonts w:ascii="Times New Roman" w:eastAsia="宋体" w:hAnsi="Times New Roman" w:cs="Times New Roman" w:hint="eastAsia"/>
          <w:sz w:val="18"/>
          <w:szCs w:val="18"/>
        </w:rPr>
        <w:t>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周，宠物临床诊疗技术综合实训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家畜外科与产科综合实训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周，禽生产综合实训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周，技能鉴定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b/>
          <w:sz w:val="18"/>
          <w:szCs w:val="18"/>
        </w:rPr>
        <w:t>13.5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宠物医学专科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动物防疫与检疫综合实训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周，宠物护理与美容综合实训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周，技能鉴定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b/>
          <w:sz w:val="18"/>
          <w:szCs w:val="18"/>
        </w:rPr>
        <w:t>14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动物医学高职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动物微生物综合实训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周，宠物营养与食品综合实训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宠物养护与驯导高职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动物微生物综合实训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周，宠物营养与食品综合实训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动物微生物综合实训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周，动物营养与饲料综合实训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动物医学专科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宠物临床诊疗技术综合实训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周，宠物传染病与公共卫生综合实训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宠物养护与训导专科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动物药理综合实训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周，动物营养与食品综合实训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动物药理综合实训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周，家畜内科及临床诊疗技术综合实训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周，畜禽繁殖与改良综合实训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周，家畜寄生虫病综合实训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16.5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动物医学高职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宠物养护与驯导高职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宋体" w:eastAsia="宋体" w:hAnsi="宋体" w:cs="Times New Roman"/>
          <w:b/>
          <w:sz w:val="28"/>
          <w:szCs w:val="2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畜牧兽医高职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动物医学专科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动物解剖综合实训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160A87" w:rsidRPr="00160A87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宠物养护与训导专科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动物解剖综合实训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594B84" w:rsidRPr="00594B84" w:rsidRDefault="00160A8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160A87">
        <w:rPr>
          <w:rFonts w:ascii="Times New Roman" w:eastAsia="宋体" w:hAnsi="Times New Roman" w:cs="Times New Roman" w:hint="eastAsia"/>
          <w:sz w:val="18"/>
          <w:szCs w:val="18"/>
        </w:rPr>
        <w:t>畜牧兽医专科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="0025276D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动物解剖综合实训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160A87">
        <w:rPr>
          <w:rFonts w:ascii="Times New Roman" w:eastAsia="宋体" w:hAnsi="Times New Roman" w:cs="Times New Roman" w:hint="eastAsia"/>
          <w:sz w:val="18"/>
          <w:szCs w:val="18"/>
        </w:rPr>
        <w:t>周；</w:t>
      </w:r>
    </w:p>
    <w:p w:rsidR="00594B84" w:rsidRPr="00594B84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</w:p>
    <w:p w:rsidR="00594B84" w:rsidRPr="00594B84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  <w:r w:rsidRPr="00594B84">
        <w:rPr>
          <w:rFonts w:ascii="Times New Roman" w:eastAsia="宋体" w:hAnsi="Times New Roman" w:cs="Times New Roman" w:hint="eastAsia"/>
          <w:b/>
          <w:color w:val="000000" w:themeColor="text1"/>
          <w:szCs w:val="24"/>
        </w:rPr>
        <w:t>农林工程系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园林技术高职13（3个班）：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毕业设计2周，毕业设计2周；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14周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植物保护高职13（1个班）：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毕业设计2周，毕业设计2周；园林植物病虫害实习0.5周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，农业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生态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与环境保护实习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0.5周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，理论教学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3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园艺技术高职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13（1个班）：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毕业设计2周，毕业设计2周；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14周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园林技术高职14（2个班）：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园林工程施工技术实习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0.5周，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园林病虫防治实习0.5周；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7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周 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植物保护高职14（1个班）：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农业害虫防治技术实习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0.5周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，蔬菜生产技术实习0.5周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植物化学保护实习0.5周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植物病害防治技术实习0.5周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；理论教学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园艺技术高职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14（1个班）：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绿色果品生产技术实习0.5周，蔬菜生产技术实习0.5周，食用菌生产技术实习0.5周；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园林技术高职15（2个班）</w:t>
      </w:r>
      <w:r w:rsidRPr="00176BFE">
        <w:rPr>
          <w:rFonts w:asciiTheme="minorEastAsia" w:hAnsiTheme="minorEastAsia" w:cs="Times New Roman"/>
          <w:sz w:val="18"/>
          <w:szCs w:val="18"/>
        </w:rPr>
        <w:t>：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生产</w:t>
      </w:r>
      <w:r w:rsidRPr="00176BFE">
        <w:rPr>
          <w:rFonts w:asciiTheme="minorEastAsia" w:hAnsiTheme="minorEastAsia" w:cs="Times New Roman"/>
          <w:sz w:val="18"/>
          <w:szCs w:val="18"/>
        </w:rPr>
        <w:t>实习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园林规划设计实习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0.5周，园林植物生产实习0.5周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2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；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植物保护高职15（1个班）：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生产</w:t>
      </w:r>
      <w:r w:rsidRPr="00176BFE">
        <w:rPr>
          <w:rFonts w:asciiTheme="minorEastAsia" w:hAnsiTheme="minorEastAsia" w:cs="Times New Roman"/>
          <w:sz w:val="18"/>
          <w:szCs w:val="18"/>
        </w:rPr>
        <w:t>实习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5周，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植物病害防治技术实习0.5周，农业害虫防治技术实习0.5周，果树生产技术实习0.5周；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12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；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园林技术高职16（2个班）：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园林植物识别实习1周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园林制图实习1周；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周 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植物保护高职16（1个班）：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植物生产环境实习0.5周，作物生产技术实习0.5周，植物与植物生理实习0.5周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；理论教学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园艺技术高职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16（1个班）：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花卉生产技术实习0.5周，植物生产环境实习0.5周，植物与植物生理实习0.5周；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68057B" w:rsidRPr="00176BFE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园林技术高职17：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园林美术实习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0.5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 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周 </w:t>
      </w:r>
    </w:p>
    <w:p w:rsidR="0068057B" w:rsidRPr="00176BFE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植物保护高职17：理论教学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5.5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68057B" w:rsidRP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园艺技术高职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17：理论教学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5.5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176BFE" w:rsidRPr="00176BFE" w:rsidRDefault="00176BFE" w:rsidP="002108EA">
      <w:pPr>
        <w:spacing w:line="240" w:lineRule="exac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工程造价专科15（1个班）：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专业综合实训</w:t>
      </w:r>
      <w:r w:rsidRPr="00176BFE">
        <w:rPr>
          <w:rFonts w:asciiTheme="minorEastAsia" w:hAnsiTheme="minorEastAsia" w:cs="Times New Roman"/>
          <w:sz w:val="18"/>
          <w:szCs w:val="18"/>
        </w:rPr>
        <w:t>2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毕业设计</w:t>
      </w:r>
      <w:r w:rsidRPr="00176BFE">
        <w:rPr>
          <w:rFonts w:asciiTheme="minorEastAsia" w:hAnsiTheme="minorEastAsia" w:cs="Times New Roman"/>
          <w:sz w:val="18"/>
          <w:szCs w:val="18"/>
        </w:rPr>
        <w:t>2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周，工程预决算实习0.5；理论教学1</w:t>
      </w:r>
      <w:r w:rsidRPr="00176BFE">
        <w:rPr>
          <w:rFonts w:asciiTheme="minorEastAsia" w:hAnsiTheme="minorEastAsia" w:cs="Times New Roman"/>
          <w:sz w:val="18"/>
          <w:szCs w:val="18"/>
        </w:rPr>
        <w:t>4</w:t>
      </w:r>
      <w:r w:rsidRPr="00176BFE">
        <w:rPr>
          <w:rFonts w:asciiTheme="minorEastAsia" w:hAnsiTheme="minorEastAsia" w:cs="Times New Roman" w:hint="eastAsia"/>
          <w:sz w:val="18"/>
          <w:szCs w:val="18"/>
        </w:rPr>
        <w:t xml:space="preserve">周 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园林技术专科15（1个班）：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专业综合实训</w:t>
      </w:r>
      <w:r w:rsidRPr="00176BFE">
        <w:rPr>
          <w:rFonts w:asciiTheme="minorEastAsia" w:hAnsiTheme="minorEastAsia" w:cs="Times New Roman"/>
          <w:sz w:val="18"/>
          <w:szCs w:val="18"/>
        </w:rPr>
        <w:t>4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周，毕业设计</w:t>
      </w:r>
      <w:r w:rsidRPr="00176BFE">
        <w:rPr>
          <w:rFonts w:asciiTheme="minorEastAsia" w:hAnsiTheme="minorEastAsia" w:cs="Times New Roman"/>
          <w:sz w:val="18"/>
          <w:szCs w:val="18"/>
        </w:rPr>
        <w:t>1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周；</w:t>
      </w:r>
      <w:r w:rsidRPr="00176BFE">
        <w:rPr>
          <w:rFonts w:asciiTheme="minorEastAsia" w:hAnsiTheme="minorEastAsia" w:cs="Times New Roman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1</w:t>
      </w:r>
      <w:r w:rsidRPr="00176BFE">
        <w:rPr>
          <w:rFonts w:asciiTheme="minorEastAsia" w:hAnsiTheme="minorEastAsia" w:cs="Times New Roman"/>
          <w:sz w:val="18"/>
          <w:szCs w:val="18"/>
        </w:rPr>
        <w:t>3</w:t>
      </w:r>
      <w:r w:rsidRPr="00176BFE">
        <w:rPr>
          <w:rFonts w:asciiTheme="minorEastAsia" w:hAnsiTheme="minorEastAsia" w:cs="Times New Roman" w:hint="eastAsia"/>
          <w:sz w:val="18"/>
          <w:szCs w:val="18"/>
        </w:rPr>
        <w:t xml:space="preserve"> </w:t>
      </w:r>
      <w:r w:rsidRPr="00176BFE">
        <w:rPr>
          <w:rFonts w:asciiTheme="minorEastAsia" w:hAnsiTheme="minorEastAsia" w:cs="Times New Roman"/>
          <w:sz w:val="18"/>
          <w:szCs w:val="18"/>
        </w:rPr>
        <w:t>周</w:t>
      </w:r>
    </w:p>
    <w:p w:rsidR="00176BFE" w:rsidRPr="00176BFE" w:rsidRDefault="00176BFE" w:rsidP="002108EA">
      <w:pPr>
        <w:spacing w:line="240" w:lineRule="exact"/>
        <w:jc w:val="lef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环境艺术专科15（1个班）：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毕业设计</w:t>
      </w:r>
      <w:r w:rsidRPr="00176BFE">
        <w:rPr>
          <w:rFonts w:asciiTheme="minorEastAsia" w:hAnsiTheme="minorEastAsia" w:cs="Times New Roman"/>
          <w:sz w:val="18"/>
          <w:szCs w:val="18"/>
        </w:rPr>
        <w:t>2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周，工程项目管理实习0.5</w:t>
      </w:r>
      <w:r w:rsidRPr="00176BFE">
        <w:rPr>
          <w:rFonts w:asciiTheme="minorEastAsia" w:hAnsiTheme="minorEastAsia" w:cs="Times New Roman"/>
          <w:sz w:val="18"/>
          <w:szCs w:val="18"/>
        </w:rPr>
        <w:t>周，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园林工程施工实习0.5周；理论教学15周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植物保护专科15（1个班）：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毕业</w:t>
      </w:r>
      <w:r w:rsidRPr="00176BFE">
        <w:rPr>
          <w:rFonts w:asciiTheme="minorEastAsia" w:hAnsiTheme="minorEastAsia" w:cs="Times New Roman"/>
          <w:sz w:val="18"/>
          <w:szCs w:val="18"/>
        </w:rPr>
        <w:t>设计2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农业生态与环境保护实习0.5周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农业机械实习0.5周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食用菌生产实习0.5</w:t>
      </w:r>
      <w:r w:rsidRPr="0068057B">
        <w:rPr>
          <w:rFonts w:asciiTheme="minorEastAsia" w:hAnsiTheme="minorEastAsia" w:cs="Times New Roman" w:hint="eastAsia"/>
          <w:sz w:val="18"/>
          <w:szCs w:val="18"/>
        </w:rPr>
        <w:t>周,园林</w:t>
      </w:r>
      <w:r w:rsidRPr="0068057B">
        <w:rPr>
          <w:rFonts w:asciiTheme="minorEastAsia" w:hAnsiTheme="minorEastAsia" w:cs="Times New Roman"/>
          <w:sz w:val="18"/>
          <w:szCs w:val="18"/>
        </w:rPr>
        <w:t>植物保护实习</w:t>
      </w:r>
      <w:r w:rsidRPr="0068057B">
        <w:rPr>
          <w:rFonts w:asciiTheme="minorEastAsia" w:hAnsiTheme="minorEastAsia" w:cs="Times New Roman" w:hint="eastAsia"/>
          <w:sz w:val="18"/>
          <w:szCs w:val="18"/>
        </w:rPr>
        <w:t>0.5周；</w:t>
      </w:r>
      <w:r w:rsidRPr="00176BFE">
        <w:rPr>
          <w:rFonts w:asciiTheme="minorEastAsia" w:hAnsiTheme="minorEastAsia" w:cs="Times New Roman"/>
          <w:sz w:val="18"/>
          <w:szCs w:val="18"/>
        </w:rPr>
        <w:t>理论教学14周</w:t>
      </w:r>
    </w:p>
    <w:p w:rsidR="00176BFE" w:rsidRPr="00176BFE" w:rsidRDefault="00176BFE" w:rsidP="002108EA">
      <w:pPr>
        <w:spacing w:line="240" w:lineRule="exac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 w:hint="eastAsia"/>
          <w:sz w:val="18"/>
          <w:szCs w:val="18"/>
        </w:rPr>
        <w:t>园林技术专科1</w:t>
      </w:r>
      <w:r w:rsidRPr="00176BFE">
        <w:rPr>
          <w:rFonts w:asciiTheme="minorEastAsia" w:hAnsiTheme="minorEastAsia" w:cs="Times New Roman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（1个班）：园林工程施工技术实习0.5周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工程预算软件应用实习0.5周</w:t>
      </w:r>
      <w:r w:rsidRPr="00176BFE">
        <w:rPr>
          <w:rFonts w:asciiTheme="minorEastAsia" w:hAnsiTheme="minorEastAsia" w:cs="Times New Roman"/>
          <w:sz w:val="18"/>
          <w:szCs w:val="18"/>
        </w:rPr>
        <w:t>，理论教学17周</w:t>
      </w:r>
    </w:p>
    <w:p w:rsidR="00176BFE" w:rsidRPr="00176BFE" w:rsidRDefault="00176BFE" w:rsidP="002108EA">
      <w:pPr>
        <w:spacing w:line="240" w:lineRule="exac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工程造价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专科1</w:t>
      </w:r>
      <w:r w:rsidRPr="00176BFE">
        <w:rPr>
          <w:rFonts w:asciiTheme="minorEastAsia" w:hAnsiTheme="minorEastAsia" w:cs="Times New Roman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（1个班）：园林规划设计实习0.5周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园林测量实习0.5周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园林植物实习1周</w:t>
      </w:r>
      <w:r w:rsidRPr="00176BFE">
        <w:rPr>
          <w:rFonts w:asciiTheme="minorEastAsia" w:hAnsiTheme="minorEastAsia" w:cs="Times New Roman"/>
          <w:sz w:val="18"/>
          <w:szCs w:val="18"/>
        </w:rPr>
        <w:t>，理论教学16周</w:t>
      </w:r>
    </w:p>
    <w:p w:rsidR="00176BFE" w:rsidRPr="00176BFE" w:rsidRDefault="00176BFE" w:rsidP="002108EA">
      <w:pPr>
        <w:spacing w:line="240" w:lineRule="exact"/>
        <w:rPr>
          <w:rFonts w:asciiTheme="minorEastAsia" w:hAnsiTheme="minorEastAsia" w:cs="Times New Roman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植物保护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专科1</w:t>
      </w:r>
      <w:r w:rsidRPr="00176BFE">
        <w:rPr>
          <w:rFonts w:asciiTheme="minorEastAsia" w:hAnsiTheme="minorEastAsia" w:cs="Times New Roman"/>
          <w:sz w:val="18"/>
          <w:szCs w:val="18"/>
        </w:rPr>
        <w:t>6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（1个班）：农业害虫防治技术实习0.5周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植物病害防治技术实习0.5周</w:t>
      </w:r>
      <w:r w:rsidRPr="00176BFE">
        <w:rPr>
          <w:rFonts w:asciiTheme="minorEastAsia" w:hAnsiTheme="minorEastAsia" w:cs="Times New Roman"/>
          <w:sz w:val="18"/>
          <w:szCs w:val="18"/>
        </w:rPr>
        <w:t>，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作物生产技术实习0.5周</w:t>
      </w:r>
      <w:r w:rsidRPr="00176BFE">
        <w:rPr>
          <w:rFonts w:asciiTheme="minorEastAsia" w:hAnsiTheme="minorEastAsia" w:cs="Times New Roman"/>
          <w:sz w:val="18"/>
          <w:szCs w:val="18"/>
        </w:rPr>
        <w:t>；理论教学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1</w:t>
      </w:r>
      <w:r w:rsidRPr="00176BFE">
        <w:rPr>
          <w:rFonts w:asciiTheme="minorEastAsia" w:hAnsiTheme="minorEastAsia" w:cs="Times New Roman"/>
          <w:sz w:val="18"/>
          <w:szCs w:val="18"/>
        </w:rPr>
        <w:t>6周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园林技术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专科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17：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园林制图实习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0.5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周 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植物保护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专科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17：理论教学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5.5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176BFE" w:rsidRPr="00176BFE" w:rsidRDefault="00176BFE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176BFE">
        <w:rPr>
          <w:rFonts w:asciiTheme="minorEastAsia" w:hAnsiTheme="minorEastAsia" w:cs="Times New Roman"/>
          <w:sz w:val="18"/>
          <w:szCs w:val="18"/>
        </w:rPr>
        <w:t>园艺技术</w:t>
      </w:r>
      <w:r w:rsidRPr="00176BFE">
        <w:rPr>
          <w:rFonts w:asciiTheme="minorEastAsia" w:hAnsiTheme="minorEastAsia" w:cs="Times New Roman" w:hint="eastAsia"/>
          <w:sz w:val="18"/>
          <w:szCs w:val="18"/>
        </w:rPr>
        <w:t>专科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17：理论教学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5.5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周 </w:t>
      </w:r>
    </w:p>
    <w:p w:rsidR="00594B84" w:rsidRPr="00594B84" w:rsidRDefault="00176BFE" w:rsidP="002108EA">
      <w:pPr>
        <w:spacing w:line="240" w:lineRule="exact"/>
        <w:rPr>
          <w:rFonts w:asciiTheme="minorEastAsia" w:hAnsiTheme="minorEastAsia" w:cs="Times New Roman"/>
          <w:b/>
          <w:color w:val="000000" w:themeColor="text1"/>
          <w:sz w:val="18"/>
          <w:szCs w:val="18"/>
        </w:rPr>
      </w:pP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工程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造价专科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17：园林植物实习0.5周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；理论教学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 xml:space="preserve"> 1</w:t>
      </w:r>
      <w:r w:rsidRPr="00176BFE">
        <w:rPr>
          <w:rFonts w:asciiTheme="minorEastAsia" w:hAnsiTheme="minorEastAsia" w:cs="Times New Roman"/>
          <w:color w:val="000000"/>
          <w:sz w:val="18"/>
          <w:szCs w:val="18"/>
        </w:rPr>
        <w:t>5</w:t>
      </w:r>
      <w:r w:rsidRPr="00176BFE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594B84" w:rsidRPr="00594B84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</w:p>
    <w:p w:rsidR="0068057B" w:rsidRPr="0068057B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  <w:r w:rsidRPr="00594B84">
        <w:rPr>
          <w:rFonts w:ascii="Times New Roman" w:eastAsia="宋体" w:hAnsi="Times New Roman" w:cs="Times New Roman" w:hint="eastAsia"/>
          <w:b/>
          <w:color w:val="000000" w:themeColor="text1"/>
          <w:szCs w:val="24"/>
        </w:rPr>
        <w:t>生物工程系</w:t>
      </w:r>
    </w:p>
    <w:p w:rsid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生药高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13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职业技能鉴定停课一周，顶岗实习停课两周，理论教学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药剂高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13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职业技能鉴定停课一周，顶岗实习停课两周，理论教学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47111C" w:rsidRDefault="0047111C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68057B">
        <w:rPr>
          <w:rFonts w:asciiTheme="minorEastAsia" w:hAnsiTheme="minorEastAsia" w:cs="Times New Roman" w:hint="eastAsia"/>
          <w:color w:val="000000"/>
          <w:sz w:val="18"/>
          <w:szCs w:val="18"/>
        </w:rPr>
        <w:t>生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技高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14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酶制剂生产与应用实习（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11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13-17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日）停课一周，理论教学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生药高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14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生物制药工艺、药物制剂技术各停课一周，理论教学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lastRenderedPageBreak/>
        <w:t>药剂高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14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药物制剂技术停课一周，理论教学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47111C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生药高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药物制剂技术停课一周，理论教学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47111C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药剂高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药物制剂技术停课一周，理论教学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药品生产高职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微生物与免疫基础实习（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9-13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日）停课一周，理论教学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食品生物技术高职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微生物综合技能训练停课一周，理论教学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药品生物技术高职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微生物与免疫基础实习（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16-20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日）停课一周，理论教学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47111C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药品生物技术高职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;</w:t>
      </w:r>
    </w:p>
    <w:p w:rsidR="0068057B" w:rsidRPr="0047111C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药品生产技术高职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;</w:t>
      </w:r>
    </w:p>
    <w:p w:rsidR="0068057B" w:rsidRPr="0068057B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食品生物技术高职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</w:p>
    <w:p w:rsidR="0047111C" w:rsidRDefault="0047111C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proofErr w:type="gramStart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生技专</w:t>
      </w:r>
      <w:proofErr w:type="gramEnd"/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毕业论文、职业技能鉴定、酶制剂生产与应用实习（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11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6-10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日）、生物分离纯化技术</w:t>
      </w:r>
      <w:proofErr w:type="gramStart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实训各停课</w:t>
      </w:r>
      <w:proofErr w:type="gramEnd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一周，顶岗实习停课两周，理论教学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12.5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47111C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食药专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毕业论文、职业技能鉴定、生产加工综合实训、监督管理综合</w:t>
      </w:r>
      <w:proofErr w:type="gramStart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实训各停课</w:t>
      </w:r>
      <w:proofErr w:type="gramEnd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一周，顶岗实习停课两周，理论教学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12.5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47111C" w:rsidRDefault="0068057B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生药专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毕业论文、职业技能鉴定、生物制药工艺、药物检测技术（生药专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15-1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《药物检测技术》实习时间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9-13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日；生药专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15-2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实习时间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16-20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日；生药专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15-3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实习时间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30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-11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3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日）各停课一周，顶岗实习停课两周，理论教学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12.5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321FC6" w:rsidRPr="0047111C" w:rsidRDefault="00321FC6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药剂专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毕业论文、职业技能鉴定、药物检测技术实习、药品生产过程验证实习各停课一周，顶岗实习停课两周，理论教学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12.5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68057B" w:rsidRPr="00321FC6" w:rsidRDefault="00321FC6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proofErr w:type="gramStart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药分专</w:t>
      </w:r>
      <w:proofErr w:type="gramEnd"/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毕业论文、职业技能鉴定、药物检测技术实训、中药制剂检测技术（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11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月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6-10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日）</w:t>
      </w:r>
      <w:proofErr w:type="gramStart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实训各停课</w:t>
      </w:r>
      <w:proofErr w:type="gramEnd"/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一周，顶岗实习停课两周，理论教学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12.5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47111C" w:rsidRPr="0047111C" w:rsidRDefault="0047111C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食品质量专科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仪器分析实训停课一周，理论教学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47111C" w:rsidRPr="0047111C" w:rsidRDefault="0047111C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药品生物技术专科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生物发酵技术实习、生物药物分离纯化技术实习、药物制剂技术各停课一周，理论教学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47111C" w:rsidRPr="0047111C" w:rsidRDefault="0047111C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药品生产专科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药物制剂技术实训停课一周，理论教学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47111C" w:rsidRPr="0047111C" w:rsidRDefault="0047111C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药品质量专科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16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药物制剂技术实训停课一周，理论教学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周；</w:t>
      </w:r>
    </w:p>
    <w:p w:rsidR="0047111C" w:rsidRPr="0047111C" w:rsidRDefault="0047111C" w:rsidP="002108EA">
      <w:pPr>
        <w:widowControl/>
        <w:spacing w:line="240" w:lineRule="exact"/>
        <w:jc w:val="left"/>
        <w:rPr>
          <w:rFonts w:asciiTheme="minorEastAsia" w:hAnsiTheme="minorEastAsia" w:cs="Times New Roman"/>
          <w:color w:val="000000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药品质量与安全专科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;</w:t>
      </w:r>
    </w:p>
    <w:p w:rsidR="0047111C" w:rsidRPr="003D1199" w:rsidRDefault="0047111C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药品生物技术专科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17</w:t>
      </w:r>
      <w:r w:rsidR="0068057B">
        <w:rPr>
          <w:rFonts w:asciiTheme="minorEastAsia" w:hAnsiTheme="minorEastAsia" w:cs="Times New Roman" w:hint="eastAsia"/>
          <w:color w:val="000000"/>
          <w:sz w:val="18"/>
          <w:szCs w:val="18"/>
        </w:rPr>
        <w:t>：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理论教学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15.5</w:t>
      </w:r>
      <w:r w:rsidRPr="0047111C">
        <w:rPr>
          <w:rFonts w:asciiTheme="minorEastAsia" w:hAnsiTheme="minorEastAsia" w:cs="Times New Roman" w:hint="eastAsia"/>
          <w:color w:val="000000"/>
          <w:sz w:val="18"/>
          <w:szCs w:val="18"/>
        </w:rPr>
        <w:t>周</w:t>
      </w:r>
      <w:r w:rsidRPr="0047111C">
        <w:rPr>
          <w:rFonts w:asciiTheme="minorEastAsia" w:hAnsiTheme="minorEastAsia" w:cs="Times New Roman"/>
          <w:color w:val="000000"/>
          <w:sz w:val="18"/>
          <w:szCs w:val="18"/>
        </w:rPr>
        <w:t>;</w:t>
      </w:r>
    </w:p>
    <w:p w:rsidR="0047111C" w:rsidRPr="003D1199" w:rsidRDefault="0047111C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药品生产技术专科</w:t>
      </w:r>
      <w:r w:rsidRPr="003D1199">
        <w:rPr>
          <w:rFonts w:ascii="Times New Roman" w:eastAsia="宋体" w:hAnsi="Times New Roman" w:cs="Times New Roman"/>
          <w:sz w:val="18"/>
          <w:szCs w:val="18"/>
        </w:rPr>
        <w:t>17</w:t>
      </w:r>
      <w:r w:rsidR="0068057B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/>
          <w:sz w:val="18"/>
          <w:szCs w:val="18"/>
        </w:rPr>
        <w:t>;</w:t>
      </w:r>
    </w:p>
    <w:p w:rsidR="0047111C" w:rsidRPr="003D1199" w:rsidRDefault="0047111C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食品药品监督管理专科</w:t>
      </w:r>
      <w:r w:rsidRPr="003D1199">
        <w:rPr>
          <w:rFonts w:ascii="Times New Roman" w:eastAsia="宋体" w:hAnsi="Times New Roman" w:cs="Times New Roman"/>
          <w:sz w:val="18"/>
          <w:szCs w:val="18"/>
        </w:rPr>
        <w:t>17</w:t>
      </w:r>
      <w:r w:rsidR="0068057B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/>
          <w:sz w:val="18"/>
          <w:szCs w:val="18"/>
        </w:rPr>
        <w:t>;</w:t>
      </w:r>
    </w:p>
    <w:p w:rsidR="0047111C" w:rsidRPr="003D1199" w:rsidRDefault="0047111C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食品质量与安全专科</w:t>
      </w:r>
      <w:r w:rsidRPr="003D1199">
        <w:rPr>
          <w:rFonts w:ascii="Times New Roman" w:eastAsia="宋体" w:hAnsi="Times New Roman" w:cs="Times New Roman"/>
          <w:sz w:val="18"/>
          <w:szCs w:val="18"/>
        </w:rPr>
        <w:t>17</w:t>
      </w:r>
      <w:r w:rsidR="0068057B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/>
          <w:sz w:val="18"/>
          <w:szCs w:val="18"/>
        </w:rPr>
        <w:t>;</w:t>
      </w:r>
    </w:p>
    <w:p w:rsidR="00C01613" w:rsidRPr="003D1199" w:rsidRDefault="00C01613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594B84" w:rsidRPr="00250A38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  <w:r w:rsidRPr="00250A38">
        <w:rPr>
          <w:rFonts w:ascii="Times New Roman" w:eastAsia="宋体" w:hAnsi="Times New Roman" w:cs="Times New Roman" w:hint="eastAsia"/>
          <w:b/>
          <w:color w:val="000000" w:themeColor="text1"/>
          <w:szCs w:val="24"/>
        </w:rPr>
        <w:t>财经信息系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计算机应用技术高职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13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软件技术高职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3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会计电算化高职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3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2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计算机应用技术高职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4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软件技术高职</w:t>
      </w:r>
      <w:r w:rsidRPr="003D1199">
        <w:rPr>
          <w:rFonts w:ascii="Times New Roman" w:eastAsia="宋体" w:hAnsi="Times New Roman" w:cs="Times New Roman"/>
          <w:sz w:val="18"/>
          <w:szCs w:val="18"/>
        </w:rPr>
        <w:t>14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会计电算化高职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4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2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计算机应用技术高职</w:t>
      </w:r>
      <w:r w:rsidRPr="003D1199">
        <w:rPr>
          <w:rFonts w:ascii="Times New Roman" w:eastAsia="宋体" w:hAnsi="Times New Roman" w:cs="Times New Roman"/>
          <w:sz w:val="18"/>
          <w:szCs w:val="18"/>
        </w:rPr>
        <w:t>15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会计电算化高职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5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个班）：理论教学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计算机高职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计算机高职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会计与审计专科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5</w:t>
      </w:r>
      <w:r w:rsidRPr="003D1199">
        <w:rPr>
          <w:rFonts w:ascii="Times New Roman" w:eastAsia="宋体" w:hAnsi="Times New Roman" w:cs="Times New Roman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2</w:t>
      </w:r>
      <w:r w:rsidRPr="003D1199">
        <w:rPr>
          <w:rFonts w:ascii="Times New Roman" w:eastAsia="宋体" w:hAnsi="Times New Roman" w:cs="Times New Roman"/>
          <w:sz w:val="18"/>
          <w:szCs w:val="18"/>
        </w:rPr>
        <w:t>个班）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ERP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沙盘实训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周，毕业论文选题开题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周，机动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</w:t>
      </w:r>
      <w:r w:rsidRPr="003D1199">
        <w:rPr>
          <w:rFonts w:ascii="Times New Roman" w:eastAsia="宋体" w:hAnsi="Times New Roman" w:cs="Times New Roman"/>
          <w:sz w:val="18"/>
          <w:szCs w:val="18"/>
        </w:rPr>
        <w:t>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财务管理专科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ERP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沙盘实训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周，毕业论文选题开题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周，机动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</w:t>
      </w:r>
      <w:r w:rsidRPr="003D1199">
        <w:rPr>
          <w:rFonts w:ascii="Times New Roman" w:eastAsia="宋体" w:hAnsi="Times New Roman" w:cs="Times New Roman"/>
          <w:sz w:val="18"/>
          <w:szCs w:val="18"/>
        </w:rPr>
        <w:t>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物联网技术专科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个班）：毕业论文选题开题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周，机动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</w:t>
      </w:r>
      <w:r w:rsidRPr="003D1199">
        <w:rPr>
          <w:rFonts w:ascii="Times New Roman" w:eastAsia="宋体" w:hAnsi="Times New Roman" w:cs="Times New Roman"/>
          <w:sz w:val="18"/>
          <w:szCs w:val="18"/>
        </w:rPr>
        <w:t>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16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网络营销专科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个班）：毕业论文选题开题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周，机动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</w:t>
      </w:r>
      <w:r w:rsidRPr="003D1199">
        <w:rPr>
          <w:rFonts w:ascii="Times New Roman" w:eastAsia="宋体" w:hAnsi="Times New Roman" w:cs="Times New Roman"/>
          <w:sz w:val="18"/>
          <w:szCs w:val="18"/>
        </w:rPr>
        <w:t>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16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财务管理专科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ERP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沙盘实训</w:t>
      </w:r>
      <w:r w:rsidRPr="003D1199">
        <w:rPr>
          <w:rFonts w:ascii="Times New Roman" w:eastAsia="宋体" w:hAnsi="Times New Roman" w:cs="Times New Roman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16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审计专科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计算机专科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物联网专科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电子商务专科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/>
          <w:sz w:val="18"/>
          <w:szCs w:val="18"/>
        </w:rPr>
        <w:t>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18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计算机专科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电子商务专科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物联网专科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会计专科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3C4B79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审计专科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594B84" w:rsidRPr="003D1199" w:rsidRDefault="003C4B7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财务管理专科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（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个班）：</w:t>
      </w:r>
      <w:r w:rsidRPr="003D1199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/>
          <w:sz w:val="18"/>
          <w:szCs w:val="18"/>
        </w:rPr>
        <w:t>周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:rsidR="00010C3D" w:rsidRPr="003D1199" w:rsidRDefault="00010C3D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594B84" w:rsidRPr="00250A38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  <w:r w:rsidRPr="00250A38">
        <w:rPr>
          <w:rFonts w:ascii="Times New Roman" w:eastAsia="宋体" w:hAnsi="Times New Roman" w:cs="Times New Roman" w:hint="eastAsia"/>
          <w:b/>
          <w:color w:val="000000" w:themeColor="text1"/>
          <w:szCs w:val="24"/>
        </w:rPr>
        <w:t>机电工程系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13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单片机应用技术实习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周，维修电工技术训练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13.5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机电一体化技术高职（数控方向）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13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数控加工综合训练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lastRenderedPageBreak/>
        <w:t>机电一体化技术高职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常用电机控制与调速技术实习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周，维修电工技术训练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机电一体化技术高职（数控方向）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数控车削编程与操作技术训练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机加工技术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机电一体化技术高职（数控方向）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车工技术训练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钳工技术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010C3D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="00233867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数控机床使用与维护实习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周，机电设备装调技术训练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周，自动化综合实训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周，维修电工技能训练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周，职业技能培训与鉴定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10.5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010C3D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机械制造与自动化专科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="00233867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钳工技术实训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周，车工实习（普、数）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周，职业技能培训与鉴定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12.5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汽车技术服务与营销专科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汽车技能综合训练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周，职业技能培训与鉴定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233867" w:rsidRPr="003D1199" w:rsidRDefault="00233867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汽车运用技术专科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汽车技能综合训练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2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周，职业技能培训与鉴定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010C3D" w:rsidRPr="003D1199" w:rsidRDefault="00010C3D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机电一体化技术专科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33867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电机控制技术与训练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周，典型机构拆装训练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周，传感与检测技术训练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010C3D" w:rsidRPr="003D1199" w:rsidRDefault="00010C3D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机械制造与自动化专科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33867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电机控制技术与训练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周，典型机构拆装训练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周，传感与检测技术训练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0.5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010C3D" w:rsidRPr="003D1199" w:rsidRDefault="00010C3D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汽车技术服务与营销专科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33867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汽车发动机拆装训练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周，汽车底盘拆装训练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010C3D" w:rsidRPr="003D1199" w:rsidRDefault="00010C3D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汽车运用技术专科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</w:t>
      </w:r>
      <w:r w:rsidR="00233867" w:rsidRPr="003D1199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汽车发动机拆装训练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周，汽车底盘拆装训练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16.5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3D1199" w:rsidRPr="003D1199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</w:t>
      </w:r>
      <w:r>
        <w:rPr>
          <w:rFonts w:ascii="Times New Roman" w:eastAsia="宋体" w:hAnsi="Times New Roman" w:cs="Times New Roman" w:hint="eastAsia"/>
          <w:sz w:val="18"/>
          <w:szCs w:val="18"/>
        </w:rPr>
        <w:t>一体化技术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010C3D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</w:t>
      </w:r>
      <w:r>
        <w:rPr>
          <w:rFonts w:ascii="Times New Roman" w:eastAsia="宋体" w:hAnsi="Times New Roman" w:cs="Times New Roman" w:hint="eastAsia"/>
          <w:sz w:val="18"/>
          <w:szCs w:val="18"/>
        </w:rPr>
        <w:t>检测与维修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高职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 xml:space="preserve">  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15.5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3D1199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机电一体化专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:17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机械产品测绘与识图实习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3D1199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机械制造与自动化专科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机械产品测绘与识图实习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3D1199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汽车营销与服务专科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机械产品测绘与识图实习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3D1199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汽车运用与维修技术专科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机械产品测绘与识图实习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3D1199" w:rsidRPr="003D1199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3D1199">
        <w:rPr>
          <w:rFonts w:ascii="Times New Roman" w:eastAsia="宋体" w:hAnsi="Times New Roman" w:cs="Times New Roman" w:hint="eastAsia"/>
          <w:sz w:val="18"/>
          <w:szCs w:val="18"/>
        </w:rPr>
        <w:t>工业机器人技术专科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17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：机械产品测绘与识图实习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周，理论教学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14.5</w:t>
      </w:r>
      <w:r w:rsidRPr="003D1199">
        <w:rPr>
          <w:rFonts w:ascii="Times New Roman" w:eastAsia="宋体" w:hAnsi="Times New Roman" w:cs="Times New Roman" w:hint="eastAsia"/>
          <w:sz w:val="18"/>
          <w:szCs w:val="18"/>
        </w:rPr>
        <w:t>周。</w:t>
      </w:r>
    </w:p>
    <w:p w:rsidR="003D1199" w:rsidRPr="00594B84" w:rsidRDefault="003D1199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</w:p>
    <w:p w:rsidR="00594B84" w:rsidRDefault="00594B84" w:rsidP="002108EA">
      <w:pPr>
        <w:spacing w:line="240" w:lineRule="exact"/>
        <w:rPr>
          <w:rFonts w:ascii="Times New Roman" w:eastAsia="宋体" w:hAnsi="Times New Roman" w:cs="Times New Roman"/>
          <w:b/>
          <w:color w:val="000000" w:themeColor="text1"/>
          <w:szCs w:val="24"/>
        </w:rPr>
      </w:pPr>
      <w:r w:rsidRPr="00594B84">
        <w:rPr>
          <w:rFonts w:ascii="Times New Roman" w:eastAsia="宋体" w:hAnsi="Times New Roman" w:cs="Times New Roman" w:hint="eastAsia"/>
          <w:b/>
          <w:color w:val="000000" w:themeColor="text1"/>
          <w:szCs w:val="24"/>
        </w:rPr>
        <w:t>基础教学部</w:t>
      </w:r>
    </w:p>
    <w:p w:rsidR="00D5149A" w:rsidRDefault="00D5149A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D5149A">
        <w:rPr>
          <w:rFonts w:ascii="Times New Roman" w:eastAsia="宋体" w:hAnsi="Times New Roman" w:cs="Times New Roman"/>
          <w:sz w:val="18"/>
          <w:szCs w:val="18"/>
        </w:rPr>
        <w:t>网络新闻与传播专科</w:t>
      </w:r>
      <w:r w:rsidRPr="00D5149A">
        <w:rPr>
          <w:rFonts w:ascii="Times New Roman" w:eastAsia="宋体" w:hAnsi="Times New Roman" w:cs="Times New Roman"/>
          <w:sz w:val="18"/>
          <w:szCs w:val="18"/>
        </w:rPr>
        <w:t>16</w:t>
      </w:r>
      <w:r w:rsidRPr="00D5149A"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="0068057B" w:rsidRPr="00D5149A">
        <w:rPr>
          <w:rFonts w:ascii="Times New Roman" w:eastAsia="宋体" w:hAnsi="Times New Roman" w:cs="Times New Roman"/>
          <w:sz w:val="18"/>
          <w:szCs w:val="18"/>
        </w:rPr>
        <w:t>网络编辑综合实训</w:t>
      </w:r>
      <w:r w:rsidR="0068057B" w:rsidRPr="00D5149A">
        <w:rPr>
          <w:rFonts w:ascii="Times New Roman" w:eastAsia="宋体" w:hAnsi="Times New Roman" w:cs="Times New Roman"/>
          <w:sz w:val="18"/>
          <w:szCs w:val="18"/>
        </w:rPr>
        <w:t>1</w:t>
      </w:r>
      <w:r w:rsidR="0068057B" w:rsidRPr="00D5149A">
        <w:rPr>
          <w:rFonts w:ascii="Times New Roman" w:eastAsia="宋体" w:hAnsi="Times New Roman" w:cs="Times New Roman"/>
          <w:sz w:val="18"/>
          <w:szCs w:val="18"/>
        </w:rPr>
        <w:t>周</w:t>
      </w:r>
      <w:r w:rsidR="0068057B">
        <w:rPr>
          <w:rFonts w:ascii="Times New Roman" w:eastAsia="宋体" w:hAnsi="Times New Roman" w:cs="Times New Roman" w:hint="eastAsia"/>
          <w:sz w:val="18"/>
          <w:szCs w:val="18"/>
        </w:rPr>
        <w:t>，</w:t>
      </w:r>
      <w:r w:rsidRPr="00D5149A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D5149A">
        <w:rPr>
          <w:rFonts w:ascii="Times New Roman" w:eastAsia="宋体" w:hAnsi="Times New Roman" w:cs="Times New Roman"/>
          <w:sz w:val="18"/>
          <w:szCs w:val="18"/>
        </w:rPr>
        <w:t>17.5</w:t>
      </w:r>
      <w:r w:rsidR="0068057B">
        <w:rPr>
          <w:rFonts w:ascii="Times New Roman" w:eastAsia="宋体" w:hAnsi="Times New Roman" w:cs="Times New Roman"/>
          <w:sz w:val="18"/>
          <w:szCs w:val="18"/>
        </w:rPr>
        <w:t>周</w:t>
      </w:r>
      <w:r w:rsidRPr="00D5149A">
        <w:rPr>
          <w:rFonts w:ascii="Times New Roman" w:eastAsia="宋体" w:hAnsi="Times New Roman" w:cs="Times New Roman"/>
          <w:sz w:val="18"/>
          <w:szCs w:val="18"/>
        </w:rPr>
        <w:t>。</w:t>
      </w:r>
    </w:p>
    <w:p w:rsidR="00176BFE" w:rsidRPr="003D1199" w:rsidRDefault="00D5149A" w:rsidP="002108EA">
      <w:pPr>
        <w:spacing w:line="240" w:lineRule="exact"/>
        <w:rPr>
          <w:rFonts w:ascii="Times New Roman" w:eastAsia="宋体" w:hAnsi="Times New Roman" w:cs="Times New Roman"/>
          <w:sz w:val="18"/>
          <w:szCs w:val="18"/>
        </w:rPr>
      </w:pPr>
      <w:r w:rsidRPr="00D5149A">
        <w:rPr>
          <w:rFonts w:ascii="Times New Roman" w:eastAsia="宋体" w:hAnsi="Times New Roman" w:cs="Times New Roman"/>
          <w:sz w:val="18"/>
          <w:szCs w:val="18"/>
        </w:rPr>
        <w:t>网络新闻与传播专科</w:t>
      </w:r>
      <w:r w:rsidRPr="00D5149A">
        <w:rPr>
          <w:rFonts w:ascii="Times New Roman" w:eastAsia="宋体" w:hAnsi="Times New Roman" w:cs="Times New Roman"/>
          <w:sz w:val="18"/>
          <w:szCs w:val="18"/>
        </w:rPr>
        <w:t>17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 w:rsidRPr="00D5149A">
        <w:rPr>
          <w:rFonts w:ascii="Times New Roman" w:eastAsia="宋体" w:hAnsi="Times New Roman" w:cs="Times New Roman"/>
          <w:sz w:val="18"/>
          <w:szCs w:val="18"/>
        </w:rPr>
        <w:t>理论教学</w:t>
      </w:r>
      <w:r w:rsidRPr="00D5149A">
        <w:rPr>
          <w:rFonts w:ascii="Times New Roman" w:eastAsia="宋体" w:hAnsi="Times New Roman" w:cs="Times New Roman"/>
          <w:sz w:val="18"/>
          <w:szCs w:val="18"/>
        </w:rPr>
        <w:t>15.5</w:t>
      </w:r>
      <w:r w:rsidRPr="00D5149A">
        <w:rPr>
          <w:rFonts w:ascii="Times New Roman" w:eastAsia="宋体" w:hAnsi="Times New Roman" w:cs="Times New Roman"/>
          <w:sz w:val="18"/>
          <w:szCs w:val="18"/>
        </w:rPr>
        <w:t>周</w:t>
      </w:r>
      <w:r w:rsidRPr="00D5149A">
        <w:rPr>
          <w:rFonts w:ascii="Times New Roman" w:eastAsia="宋体" w:hAnsi="Times New Roman" w:cs="Times New Roman"/>
          <w:sz w:val="18"/>
          <w:szCs w:val="18"/>
        </w:rPr>
        <w:t> </w:t>
      </w:r>
    </w:p>
    <w:p w:rsidR="00594B84" w:rsidRPr="002108EA" w:rsidRDefault="00594B84" w:rsidP="00594B84">
      <w:pPr>
        <w:spacing w:line="240" w:lineRule="atLeast"/>
        <w:jc w:val="center"/>
        <w:rPr>
          <w:rFonts w:ascii="宋体" w:eastAsia="宋体" w:hAnsi="宋体" w:cs="Times New Roman"/>
          <w:b/>
          <w:bCs/>
          <w:color w:val="000000" w:themeColor="text1"/>
          <w:sz w:val="28"/>
          <w:szCs w:val="32"/>
        </w:rPr>
      </w:pPr>
      <w:r w:rsidRPr="002108EA">
        <w:rPr>
          <w:rFonts w:ascii="宋体" w:eastAsia="宋体" w:hAnsi="宋体" w:cs="Times New Roman" w:hint="eastAsia"/>
          <w:b/>
          <w:bCs/>
          <w:color w:val="000000" w:themeColor="text1"/>
          <w:sz w:val="28"/>
          <w:szCs w:val="32"/>
        </w:rPr>
        <w:t>作息时间表</w:t>
      </w: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47"/>
        <w:gridCol w:w="2945"/>
        <w:gridCol w:w="2931"/>
      </w:tblGrid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午程</w:t>
            </w:r>
            <w:proofErr w:type="gramEnd"/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夏季5月1日-9月30日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冬季10月1日-4月30日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上午</w:t>
            </w: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预备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7:50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7:50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第一节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8:00-8:45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8:00-8:45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第二节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8:55-9:40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8:55-9:40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第三节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10:05-10:50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10:05-10:50</w:t>
            </w:r>
          </w:p>
        </w:tc>
      </w:tr>
      <w:tr w:rsidR="00594B84" w:rsidRPr="00594B84" w:rsidTr="002108EA">
        <w:trPr>
          <w:trHeight w:hRule="exact" w:val="455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第四节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11:00-11:45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11:00-11:45</w:t>
            </w:r>
          </w:p>
        </w:tc>
      </w:tr>
      <w:tr w:rsidR="00594B84" w:rsidRPr="00594B84" w:rsidTr="00075862">
        <w:trPr>
          <w:trHeight w:hRule="exact" w:val="151"/>
          <w:jc w:val="center"/>
        </w:trPr>
        <w:tc>
          <w:tcPr>
            <w:tcW w:w="9252" w:type="dxa"/>
            <w:gridSpan w:val="4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下午</w:t>
            </w: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预备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14:10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13:50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第五节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14:20-15:05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14:00-14:45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第六节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15:15-16:00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14:55-15:40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第七节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16:20-17:05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16:00-16:45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第八节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17:15-18:00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16:55-17:40</w:t>
            </w:r>
          </w:p>
        </w:tc>
      </w:tr>
      <w:tr w:rsidR="00594B84" w:rsidRPr="00594B84" w:rsidTr="00075862">
        <w:trPr>
          <w:trHeight w:hRule="exact" w:val="170"/>
          <w:jc w:val="center"/>
        </w:trPr>
        <w:tc>
          <w:tcPr>
            <w:tcW w:w="9252" w:type="dxa"/>
            <w:gridSpan w:val="4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 w:val="restart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晚上</w:t>
            </w: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第一节晚自习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19:00-19:50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19:00-19:50</w:t>
            </w:r>
          </w:p>
        </w:tc>
      </w:tr>
      <w:tr w:rsidR="00594B84" w:rsidRPr="00594B84" w:rsidTr="00075862">
        <w:trPr>
          <w:trHeight w:hRule="exact" w:val="567"/>
          <w:jc w:val="center"/>
        </w:trPr>
        <w:tc>
          <w:tcPr>
            <w:tcW w:w="1129" w:type="dxa"/>
            <w:vMerge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7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第二节晚自习</w:t>
            </w:r>
          </w:p>
        </w:tc>
        <w:tc>
          <w:tcPr>
            <w:tcW w:w="2945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20:00-20:50</w:t>
            </w:r>
          </w:p>
        </w:tc>
        <w:tc>
          <w:tcPr>
            <w:tcW w:w="2931" w:type="dxa"/>
            <w:vAlign w:val="center"/>
          </w:tcPr>
          <w:p w:rsidR="00594B84" w:rsidRPr="00594B84" w:rsidRDefault="00594B84" w:rsidP="00594B84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594B84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20:00-20:50</w:t>
            </w:r>
          </w:p>
        </w:tc>
      </w:tr>
    </w:tbl>
    <w:p w:rsidR="001839BF" w:rsidRDefault="001839BF" w:rsidP="002108EA">
      <w:bookmarkStart w:id="0" w:name="_GoBack"/>
      <w:bookmarkEnd w:id="0"/>
    </w:p>
    <w:sectPr w:rsidR="001839BF" w:rsidSect="00594B84">
      <w:pgSz w:w="23814" w:h="16840" w:orient="landscape"/>
      <w:pgMar w:top="1134" w:right="1134" w:bottom="1134" w:left="1134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B2C" w:rsidRDefault="00E37B2C" w:rsidP="00594B84">
      <w:r>
        <w:separator/>
      </w:r>
    </w:p>
  </w:endnote>
  <w:endnote w:type="continuationSeparator" w:id="0">
    <w:p w:rsidR="00E37B2C" w:rsidRDefault="00E37B2C" w:rsidP="0059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B2C" w:rsidRDefault="00E37B2C" w:rsidP="00594B84">
      <w:r>
        <w:separator/>
      </w:r>
    </w:p>
  </w:footnote>
  <w:footnote w:type="continuationSeparator" w:id="0">
    <w:p w:rsidR="00E37B2C" w:rsidRDefault="00E37B2C" w:rsidP="00594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7E"/>
    <w:rsid w:val="00010C3D"/>
    <w:rsid w:val="00160A87"/>
    <w:rsid w:val="00176BFE"/>
    <w:rsid w:val="001839BF"/>
    <w:rsid w:val="002108EA"/>
    <w:rsid w:val="00233867"/>
    <w:rsid w:val="00250A38"/>
    <w:rsid w:val="0025276D"/>
    <w:rsid w:val="00321FC6"/>
    <w:rsid w:val="003C4B79"/>
    <w:rsid w:val="003D1199"/>
    <w:rsid w:val="0047111C"/>
    <w:rsid w:val="004E5D7E"/>
    <w:rsid w:val="00594B84"/>
    <w:rsid w:val="006075B5"/>
    <w:rsid w:val="0068057B"/>
    <w:rsid w:val="00883FB7"/>
    <w:rsid w:val="008E0583"/>
    <w:rsid w:val="009C00FC"/>
    <w:rsid w:val="00C01613"/>
    <w:rsid w:val="00D5149A"/>
    <w:rsid w:val="00D93A17"/>
    <w:rsid w:val="00E3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B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4B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4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4B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919</Words>
  <Characters>5243</Characters>
  <Application>Microsoft Office Word</Application>
  <DocSecurity>0</DocSecurity>
  <Lines>43</Lines>
  <Paragraphs>12</Paragraphs>
  <ScaleCrop>false</ScaleCrop>
  <Company>xzsw</Company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huangzhi</dc:creator>
  <cp:keywords/>
  <dc:description/>
  <cp:lastModifiedBy>huangzhi</cp:lastModifiedBy>
  <cp:revision>19</cp:revision>
  <dcterms:created xsi:type="dcterms:W3CDTF">2017-06-28T03:19:00Z</dcterms:created>
  <dcterms:modified xsi:type="dcterms:W3CDTF">2017-09-03T02:18:00Z</dcterms:modified>
</cp:coreProperties>
</file>