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EFF" w:rsidRDefault="00240CDD" w:rsidP="00240CDD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b/>
          <w:bCs/>
          <w:color w:val="333333"/>
          <w:kern w:val="0"/>
          <w:sz w:val="31"/>
          <w:szCs w:val="31"/>
        </w:rPr>
      </w:pPr>
      <w:r w:rsidRPr="00240CDD">
        <w:rPr>
          <w:rFonts w:ascii="微软雅黑" w:eastAsia="微软雅黑" w:hAnsi="微软雅黑" w:cs="宋体" w:hint="eastAsia"/>
          <w:b/>
          <w:bCs/>
          <w:color w:val="333333"/>
          <w:kern w:val="0"/>
          <w:sz w:val="31"/>
          <w:szCs w:val="31"/>
        </w:rPr>
        <w:t>关于申报2022年度江苏省社科应用研究精品工程</w:t>
      </w:r>
    </w:p>
    <w:p w:rsidR="00240CDD" w:rsidRPr="00240CDD" w:rsidRDefault="00240CDD" w:rsidP="00240CDD">
      <w:pPr>
        <w:widowControl/>
        <w:shd w:val="clear" w:color="auto" w:fill="FFFFFF"/>
        <w:jc w:val="center"/>
        <w:rPr>
          <w:rFonts w:ascii="微软雅黑" w:eastAsia="微软雅黑" w:hAnsi="微软雅黑" w:cs="宋体"/>
          <w:b/>
          <w:bCs/>
          <w:color w:val="333333"/>
          <w:kern w:val="0"/>
          <w:sz w:val="31"/>
          <w:szCs w:val="31"/>
        </w:rPr>
      </w:pPr>
      <w:r w:rsidRPr="00240CDD">
        <w:rPr>
          <w:rFonts w:ascii="微软雅黑" w:eastAsia="微软雅黑" w:hAnsi="微软雅黑" w:cs="宋体" w:hint="eastAsia"/>
          <w:b/>
          <w:bCs/>
          <w:color w:val="333333"/>
          <w:kern w:val="0"/>
          <w:sz w:val="31"/>
          <w:szCs w:val="31"/>
        </w:rPr>
        <w:t>外语类课题的通知</w:t>
      </w:r>
    </w:p>
    <w:p w:rsidR="00240CDD" w:rsidRPr="00240CDD" w:rsidRDefault="00240CDD" w:rsidP="00240CDD">
      <w:pPr>
        <w:widowControl/>
        <w:shd w:val="clear" w:color="auto" w:fill="FFFFFF"/>
        <w:spacing w:line="192" w:lineRule="atLeast"/>
        <w:ind w:right="240"/>
        <w:jc w:val="left"/>
        <w:outlineLvl w:val="0"/>
        <w:rPr>
          <w:rFonts w:ascii="inherit" w:eastAsia="微软雅黑" w:hAnsi="inherit" w:cs="宋体" w:hint="eastAsia"/>
          <w:color w:val="999999"/>
          <w:kern w:val="36"/>
          <w:sz w:val="17"/>
          <w:szCs w:val="17"/>
        </w:rPr>
      </w:pPr>
      <w:r w:rsidRPr="00240CDD">
        <w:rPr>
          <w:rFonts w:ascii="inherit" w:eastAsia="微软雅黑" w:hAnsi="inherit" w:cs="宋体"/>
          <w:color w:val="999999"/>
          <w:kern w:val="36"/>
          <w:sz w:val="17"/>
          <w:szCs w:val="17"/>
        </w:rPr>
        <w:t>发布时间：</w:t>
      </w:r>
      <w:r w:rsidRPr="00240CDD">
        <w:rPr>
          <w:rFonts w:ascii="inherit" w:eastAsia="微软雅黑" w:hAnsi="inherit" w:cs="宋体"/>
          <w:color w:val="999999"/>
          <w:kern w:val="36"/>
          <w:sz w:val="17"/>
          <w:szCs w:val="17"/>
        </w:rPr>
        <w:t xml:space="preserve">2022-04-21 | </w:t>
      </w:r>
      <w:r w:rsidRPr="00240CDD">
        <w:rPr>
          <w:rFonts w:ascii="inherit" w:eastAsia="微软雅黑" w:hAnsi="inherit" w:cs="宋体"/>
          <w:color w:val="999999"/>
          <w:kern w:val="36"/>
          <w:sz w:val="17"/>
          <w:szCs w:val="17"/>
        </w:rPr>
        <w:t>信息来源：江苏省哲学社会科学界联合会</w:t>
      </w:r>
    </w:p>
    <w:p w:rsidR="00240CDD" w:rsidRPr="00240CDD" w:rsidRDefault="00240CDD" w:rsidP="00240CDD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各外语类学会，各高校社科处（社科联）：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为促进江苏外语类学会研究能力建设，深化外语教学、科研、对外文化交流中重要现实问题研究，江苏省社科联联合上海外语教育出版社开展“2022年度江苏省社科应用研究精品工程外语类课题”申报工作。现将申报事项通知如下：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一、指导思想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坚持以习近平新时代中国特色社会主义思想为指导，认真贯彻党的十九大、十九届历次全会精神和习近平总书记视察江苏重要讲话指示精神，全面落实省第十四次党代会精神，以课题为抓手，整合全省外国文学、语言教学、翻译等研究力量和学术资源，加强外语教学、科研、对外文化交流和学科建设中重要现实问题研究，推出高质量、有影响的研究成果，培养青年人才队伍，更好地服务江苏经济社会发展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二、课题申报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1.申报对象：本年度课题主要面向江苏外语类学会、高校从事外语教学的教师，年龄不超过60岁（含60岁），以课题组暨项目负责人的形式申报课题，需每位课题组成员签字确认。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2.申报时间：2022年4月22日至5月25日。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3.申报选题：申报者可依据《2022年度江苏省社科应用研究精品工程外语类课题指南》（见附件），细化申报课题研究方向或自行确定选题。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4.申报方式：申报人须在“精品工程申报系统”中注册填写有关信息（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hyperlink r:id="rId6" w:history="1">
        <w:r w:rsidRPr="00240CDD">
          <w:rPr>
            <w:rFonts w:ascii="微软雅黑" w:eastAsia="微软雅黑" w:hAnsi="微软雅黑" w:cs="宋体" w:hint="eastAsia"/>
            <w:color w:val="333333"/>
            <w:kern w:val="0"/>
            <w:sz w:val="19"/>
          </w:rPr>
          <w:t>http://www.jsskl-xxgl.cn/project/login</w:t>
        </w:r>
      </w:hyperlink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）（精品工程申报系统为新建系统，请各申报单位、负责人申报前务必查看使用手册），下载“精品工程外语类课题申请书”填写并上传至申报系统，同时打印纸质《申请书》一式三份，于5月25日前寄送至省社科联科研中心。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lastRenderedPageBreak/>
        <w:t>5.申报人应严格遵守学术道德和科研诚信，如实填写项目申报材料，不得将相同或相近研究内容重复申报，近两年已获本课题立项经费资助或近三年项目被终止、撤销的，不得申报。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三、立项管理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1.课题立项。申报课题经专家评审、省社科联党组审定同意立项，并在江苏社科网公示。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2.项目类别。分重点项目、一般项目和立项不资助项目。申请者可根据课题研究重要程度、内容复杂程度等因素，自行确定申请项目类别。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3.资助经费。2022年度设立项项目100项，其中重点项目5项，每项资助20000元；一般项目35项，每项资助10000元；立项不资助项目60项。资助经费由上海外语教育出版社提供，课题立项后付80%经费，课题结项后付20%经费，直接汇入课题组所在单位账户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4.项目管理。课题管理和经费管理执行《江苏省社科应用研究精品工程外语类课题管理实施办法》和江苏省哲学社会科学建设专项资金管理办法。省社科联科研中心具体负责课题立项后的研究管理，并对项目负责人组织专项科研能力培训。建立项目单位和项目负责人管理责任制，申报单位要加强科研诚信管理，并根据实际情况对立项课题配套一定经费支持。项目负责人要切实履行牵头组织研究的责任，严禁抄袭、剽窃他人科研成果、侵犯他人知识产权等科研不端行为。项目课题组成员要体现团队和协作精神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四、课题结项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1.成果形式：撰写外语教学、实践创新、对外文化交流等相关教材或论著书稿；公开发表论文；撰写研究报告；课程教学与社会实践成果，如课件、在线资源建设项目等。具体要求如下：重点项目须在全国中文核心期刊发表论文1篇，并提供上述其他研究成果1项；一般项目须在省级以上公开出版物发表论文1篇，并提供上述其他研究成果1项；立项不资助项目选择上述成果形式其中之一即可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2.完成时间：重点项目研究时间为2年，2024年9月10日前提交相关结项材料；一般项目和立项不资助项目研究时间为1年，2023年9月10日前提交相关结项材料。结项材料包括：《鉴定结项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lastRenderedPageBreak/>
        <w:t>审批书》（在申报系统中填报下载），成果原件和复印件（教材、专著、研究报告、论文类每项成果报送1份；课件、在线资源等以电子光盘等形式提交1份并且将其重点部分截图打印1份提交）。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3.成果评审：课题结项采取集中评审方式，课题成果经专家评审通过后给予结项。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五、联系方式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邮寄地址：南京市建邺路168号4号楼406室省社科联科研中心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邮政编码：210004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联 系 人：李  慧  025-83325615，18112990316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网上申报技术咨询电话：13851932106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</w:p>
    <w:p w:rsidR="00240CDD" w:rsidRPr="00240CDD" w:rsidRDefault="00240CDD" w:rsidP="00240CDD">
      <w:pPr>
        <w:widowControl/>
        <w:shd w:val="clear" w:color="auto" w:fill="FFFFFF"/>
        <w:spacing w:line="432" w:lineRule="atLeast"/>
        <w:ind w:firstLine="288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  附件：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1.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hyperlink r:id="rId7" w:tgtFrame="_blank" w:history="1">
        <w:r w:rsidRPr="00240CDD">
          <w:rPr>
            <w:rFonts w:ascii="微软雅黑" w:eastAsia="微软雅黑" w:hAnsi="微软雅黑" w:cs="宋体" w:hint="eastAsia"/>
            <w:color w:val="333333"/>
            <w:kern w:val="0"/>
            <w:sz w:val="19"/>
          </w:rPr>
          <w:t>2022年度江苏省社科应用研究精品工程外语类课题指南</w:t>
        </w:r>
      </w:hyperlink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2.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hyperlink r:id="rId8" w:tgtFrame="_blank" w:history="1">
        <w:r w:rsidRPr="00240CDD">
          <w:rPr>
            <w:rFonts w:ascii="微软雅黑" w:eastAsia="微软雅黑" w:hAnsi="微软雅黑" w:cs="宋体" w:hint="eastAsia"/>
            <w:color w:val="333333"/>
            <w:kern w:val="0"/>
            <w:sz w:val="19"/>
          </w:rPr>
          <w:t>2022年度江苏省社科应用研究精品工程外语类课题申请书</w:t>
        </w:r>
      </w:hyperlink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3.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r w:rsidRPr="00240CDD">
        <w:rPr>
          <w:rFonts w:ascii="MS Gothic" w:eastAsia="MS Gothic" w:hAnsi="MS Gothic" w:cs="MS Gothic" w:hint="eastAsia"/>
          <w:color w:val="333333"/>
          <w:kern w:val="0"/>
          <w:sz w:val="19"/>
          <w:szCs w:val="19"/>
        </w:rPr>
        <w:t> </w:t>
      </w:r>
      <w:hyperlink r:id="rId9" w:tgtFrame="_blank" w:history="1">
        <w:r w:rsidRPr="00240CDD">
          <w:rPr>
            <w:rFonts w:ascii="微软雅黑" w:eastAsia="微软雅黑" w:hAnsi="微软雅黑" w:cs="宋体" w:hint="eastAsia"/>
            <w:color w:val="333333"/>
            <w:kern w:val="0"/>
            <w:sz w:val="19"/>
          </w:rPr>
          <w:t>精品工程课题申报系统使用手册</w:t>
        </w:r>
      </w:hyperlink>
    </w:p>
    <w:p w:rsidR="00240CDD" w:rsidRPr="00240CDD" w:rsidRDefault="00240CDD" w:rsidP="00240CDD">
      <w:pPr>
        <w:widowControl/>
        <w:shd w:val="clear" w:color="auto" w:fill="FFFFFF"/>
        <w:spacing w:line="432" w:lineRule="atLeast"/>
        <w:ind w:firstLine="288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                                                                                                江苏省哲学社会科学界联合会</w:t>
      </w:r>
      <w:r w:rsidRPr="00240CDD"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br/>
        <w:t>                                                                                                          2022年4月21日</w:t>
      </w:r>
    </w:p>
    <w:p w:rsidR="000F71BF" w:rsidRPr="00240CDD" w:rsidRDefault="000F71BF"/>
    <w:sectPr w:rsidR="000F71BF" w:rsidRPr="00240CDD" w:rsidSect="004906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C88" w:rsidRDefault="00C82C88" w:rsidP="00240CDD">
      <w:r>
        <w:separator/>
      </w:r>
    </w:p>
  </w:endnote>
  <w:endnote w:type="continuationSeparator" w:id="1">
    <w:p w:rsidR="00C82C88" w:rsidRDefault="00C82C88" w:rsidP="00240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C88" w:rsidRDefault="00C82C88" w:rsidP="00240CDD">
      <w:r>
        <w:separator/>
      </w:r>
    </w:p>
  </w:footnote>
  <w:footnote w:type="continuationSeparator" w:id="1">
    <w:p w:rsidR="00C82C88" w:rsidRDefault="00C82C88" w:rsidP="00240C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CDD"/>
    <w:rsid w:val="000F71BF"/>
    <w:rsid w:val="00240CDD"/>
    <w:rsid w:val="004906EF"/>
    <w:rsid w:val="00702EFF"/>
    <w:rsid w:val="00C82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E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40CD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0C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0C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0C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0CD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40CDD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240CD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40C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6155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dashed" w:sz="4" w:space="9" w:color="D1D1D1"/>
            <w:right w:val="none" w:sz="0" w:space="0" w:color="auto"/>
          </w:divBdr>
        </w:div>
        <w:div w:id="7795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4" w:color="EEEEEE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-skl.org.cn/pub/qm/p/file/220421/152031_289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s-skl.org.cn/pub/qm/p/file/220421/152015_377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skl-xxgl.cn/project/logi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js-skl.org.cn/pub/qm/p/file/220421/152046_918.pdf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369</Words>
  <Characters>2105</Characters>
  <Application>Microsoft Office Word</Application>
  <DocSecurity>0</DocSecurity>
  <Lines>17</Lines>
  <Paragraphs>4</Paragraphs>
  <ScaleCrop>false</ScaleCrop>
  <Company>P R C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2022-04-22T11:58:00Z</dcterms:created>
  <dcterms:modified xsi:type="dcterms:W3CDTF">2022-04-22T12:09:00Z</dcterms:modified>
</cp:coreProperties>
</file>