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Toc430870182"/>
      <w:bookmarkStart w:id="1" w:name="_Toc437806190"/>
      <w:bookmarkStart w:id="2" w:name="_Toc437855233"/>
      <w:r>
        <w:t>徐州生物工程职业</w:t>
      </w:r>
      <w:r>
        <w:rPr>
          <w:rFonts w:hint="eastAsia"/>
        </w:rPr>
        <w:t>技术学院</w:t>
      </w:r>
      <w:bookmarkEnd w:id="0"/>
      <w:bookmarkStart w:id="3" w:name="_Toc430870183"/>
      <w:r>
        <w:t>学生奖学金评定办法</w:t>
      </w:r>
      <w:bookmarkEnd w:id="1"/>
      <w:bookmarkEnd w:id="2"/>
      <w:bookmarkEnd w:id="3"/>
    </w:p>
    <w:p>
      <w:pPr>
        <w:widowControl/>
        <w:ind w:firstLine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  </w:t>
      </w:r>
    </w:p>
    <w:p>
      <w:pPr>
        <w:widowControl/>
        <w:spacing w:line="440" w:lineRule="exact"/>
        <w:ind w:firstLine="485" w:firstLineChars="202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一、奖学金等级、比例</w:t>
      </w:r>
      <w:r>
        <w:rPr>
          <w:rFonts w:hint="eastAsia" w:ascii="宋体" w:hAnsi="宋体"/>
          <w:bCs/>
          <w:sz w:val="24"/>
        </w:rPr>
        <w:t>与</w:t>
      </w:r>
      <w:r>
        <w:rPr>
          <w:rFonts w:ascii="宋体" w:hAnsi="宋体"/>
          <w:bCs/>
          <w:sz w:val="24"/>
        </w:rPr>
        <w:t>奖学金数额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学生</w:t>
      </w:r>
      <w:r>
        <w:rPr>
          <w:rFonts w:ascii="宋体" w:hAnsi="宋体"/>
          <w:sz w:val="24"/>
        </w:rPr>
        <w:t>奖学金分为</w:t>
      </w:r>
      <w:r>
        <w:rPr>
          <w:rFonts w:hint="eastAsia" w:ascii="宋体" w:hAnsi="宋体"/>
          <w:sz w:val="24"/>
        </w:rPr>
        <w:t>综合性的</w:t>
      </w:r>
      <w:r>
        <w:rPr>
          <w:rFonts w:ascii="宋体" w:hAnsi="宋体"/>
          <w:sz w:val="24"/>
        </w:rPr>
        <w:t>一等奖、二等奖、三等奖三个等级。在校学生一年享受十个月奖学金。奖学金以班级为单位进行评定。一等奖获得者</w:t>
      </w: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sz w:val="24"/>
        </w:rPr>
        <w:t>班级人数的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％，每人每月奖励</w:t>
      </w:r>
      <w:r>
        <w:rPr>
          <w:rFonts w:hint="eastAsia" w:ascii="宋体" w:hAnsi="宋体"/>
          <w:sz w:val="24"/>
        </w:rPr>
        <w:t>120</w:t>
      </w:r>
      <w:r>
        <w:rPr>
          <w:rFonts w:ascii="宋体" w:hAnsi="宋体"/>
          <w:sz w:val="24"/>
        </w:rPr>
        <w:t>元；二等奖获得者</w:t>
      </w: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sz w:val="24"/>
        </w:rPr>
        <w:t>班级人数的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％，每人每月奖励</w:t>
      </w:r>
      <w:r>
        <w:rPr>
          <w:rFonts w:hint="eastAsia" w:ascii="宋体" w:hAnsi="宋体"/>
          <w:sz w:val="24"/>
        </w:rPr>
        <w:t>80</w:t>
      </w:r>
      <w:r>
        <w:rPr>
          <w:rFonts w:ascii="宋体" w:hAnsi="宋体"/>
          <w:sz w:val="24"/>
        </w:rPr>
        <w:t>元；三等奖获得者</w:t>
      </w: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sz w:val="24"/>
        </w:rPr>
        <w:t>班级人数的</w:t>
      </w:r>
      <w:r>
        <w:rPr>
          <w:rFonts w:hint="eastAsia" w:ascii="宋体" w:hAnsi="宋体"/>
          <w:sz w:val="24"/>
        </w:rPr>
        <w:t>10</w:t>
      </w:r>
      <w:r>
        <w:rPr>
          <w:rFonts w:ascii="宋体" w:hAnsi="宋体"/>
          <w:sz w:val="24"/>
        </w:rPr>
        <w:t>％，每人每月奖励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0元。</w:t>
      </w:r>
      <w:r>
        <w:rPr>
          <w:rFonts w:hint="eastAsia" w:ascii="宋体" w:hAnsi="宋体"/>
          <w:sz w:val="24"/>
        </w:rPr>
        <w:t>此外学院还设置学习标兵单项奖，比例为班级人数的5%，资金额为第学期每人200元。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二、奖学金获得者应具备的条件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1、坚持四项基本原则，拥护改革开放，能够认真学习、深入贯彻马克思列宁主义、毛泽东思想、邓小平理论和“三个代表”重要思想，坚持党的路线、方针、政策。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2、学习目的明确，学习态度端正，专业思想巩固，能够完成教学计划规定的课程，考试、考查、技能考核成绩合格。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3、积极参加体育锻炼，体育项目达到规定的锻炼标准。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4、能够严以律己，自觉遵守法律法规和学校各项规章制度。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5、积极参加生产实践和学校组织的各项活动，劳动观念强。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6、遵守社会公德，尊敬师长，团结同学，关心集体，爱护公物，讲究卫生。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三、凡有下列情况之一者，不得参加奖学金评定</w:t>
      </w:r>
    </w:p>
    <w:p>
      <w:pPr>
        <w:widowControl/>
        <w:tabs>
          <w:tab w:val="left" w:pos="360"/>
        </w:tabs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l、受学校纪律处分尚未撤消者。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2、考试、考查课程学期成绩一门或一门以上不及格者。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学期评比“不合格宿舍”成员。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、欠交学校费用者。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ascii="宋体" w:hAnsi="宋体"/>
          <w:color w:val="000000"/>
          <w:sz w:val="24"/>
          <w:shd w:val="clear" w:color="auto" w:fill="FFFFFF"/>
        </w:rPr>
        <w:t>休学或保留学籍的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ascii="宋体" w:hAnsi="宋体"/>
          <w:bCs/>
          <w:sz w:val="24"/>
        </w:rPr>
        <w:t>凡有下列情况之一者，</w:t>
      </w:r>
      <w:r>
        <w:rPr>
          <w:rFonts w:hint="eastAsia" w:ascii="宋体" w:hAnsi="宋体"/>
          <w:bCs/>
          <w:sz w:val="24"/>
        </w:rPr>
        <w:t>奖学金下浮一档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ascii="宋体" w:hAnsi="宋体"/>
          <w:sz w:val="24"/>
        </w:rPr>
        <w:t xml:space="preserve">受通报批评的学生学期奖学金下浮一档。 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>学期评比“基本合格宿舍”成员奖学金下浮一档；</w:t>
      </w:r>
    </w:p>
    <w:p>
      <w:pPr>
        <w:widowControl/>
        <w:spacing w:line="440" w:lineRule="exact"/>
        <w:ind w:firstLine="485" w:firstLineChars="202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凡违反学生管理有关规定，本条款未涉及者，班主任可视情节及本人认错态度</w:t>
      </w:r>
      <w:r>
        <w:rPr>
          <w:rFonts w:hint="eastAsia" w:ascii="宋体" w:hAnsi="宋体"/>
          <w:sz w:val="24"/>
        </w:rPr>
        <w:t>进行</w:t>
      </w:r>
      <w:r>
        <w:rPr>
          <w:rFonts w:ascii="宋体" w:hAnsi="宋体"/>
          <w:sz w:val="24"/>
        </w:rPr>
        <w:t>酌情处理。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五</w:t>
      </w:r>
      <w:r>
        <w:rPr>
          <w:rFonts w:ascii="宋体" w:hAnsi="宋体"/>
          <w:bCs/>
          <w:sz w:val="24"/>
        </w:rPr>
        <w:t>、奖学金评定数量化计算办法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本着简单易行，准确明白，能全面反映学生德、智、体、美、劳诸方面成绩的原则，将评定条件分解为学习</w:t>
      </w:r>
      <w:r>
        <w:rPr>
          <w:rFonts w:hint="eastAsia" w:ascii="宋体" w:hAnsi="宋体"/>
          <w:sz w:val="24"/>
        </w:rPr>
        <w:t>和量化管理两</w:t>
      </w:r>
      <w:r>
        <w:rPr>
          <w:rFonts w:ascii="宋体" w:hAnsi="宋体"/>
          <w:sz w:val="24"/>
        </w:rPr>
        <w:t>个方面。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</w:t>
      </w:r>
      <w:r>
        <w:rPr>
          <w:rFonts w:ascii="宋体" w:hAnsi="宋体"/>
          <w:sz w:val="24"/>
        </w:rPr>
        <w:t>学习包括</w:t>
      </w:r>
      <w:r>
        <w:rPr>
          <w:rFonts w:hint="eastAsia" w:ascii="宋体" w:hAnsi="宋体"/>
          <w:sz w:val="24"/>
        </w:rPr>
        <w:t>文化课的</w:t>
      </w:r>
      <w:r>
        <w:rPr>
          <w:rFonts w:ascii="宋体" w:hAnsi="宋体"/>
          <w:sz w:val="24"/>
        </w:rPr>
        <w:t>考试、考查、技能</w:t>
      </w:r>
      <w:r>
        <w:rPr>
          <w:rFonts w:hint="eastAsia" w:ascii="宋体" w:hAnsi="宋体"/>
          <w:sz w:val="24"/>
        </w:rPr>
        <w:t>鉴定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还包括体育课，</w:t>
      </w:r>
      <w:r>
        <w:rPr>
          <w:rFonts w:ascii="宋体" w:hAnsi="宋体"/>
          <w:sz w:val="24"/>
        </w:rPr>
        <w:t>占总成绩的</w:t>
      </w: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O％。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（二）量化管理包括纪律、考勤、卫生、文体活动、社会实践和思想品德，</w:t>
      </w:r>
      <w:r>
        <w:rPr>
          <w:rFonts w:ascii="宋体" w:hAnsi="宋体"/>
          <w:sz w:val="24"/>
        </w:rPr>
        <w:t>占总成绩的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O％。纪律与考勤主要包括遵章守纪及出勤情况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卫生主要指参加教室、宿舍、卫生区值日劳动的表现及参加义务劳动等情况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文体活动主要指参加学校、学科及班级组织的各项文体活动</w:t>
      </w:r>
      <w:r>
        <w:rPr>
          <w:rFonts w:hint="eastAsia" w:ascii="宋体" w:hAnsi="宋体"/>
          <w:sz w:val="24"/>
        </w:rPr>
        <w:t>、社会实践、志愿服务</w:t>
      </w:r>
      <w:r>
        <w:rPr>
          <w:rFonts w:ascii="宋体" w:hAnsi="宋体"/>
          <w:sz w:val="24"/>
        </w:rPr>
        <w:t>的情况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思想品德主要指平时修养，参加政治学习、集会情况。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（三）计分办法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ascii="宋体" w:hAnsi="宋体"/>
          <w:sz w:val="24"/>
        </w:rPr>
        <w:t>其中学习分数按照教务处提供的分数计算(算出每人的</w:t>
      </w:r>
      <w:r>
        <w:rPr>
          <w:rFonts w:hint="eastAsia" w:ascii="宋体" w:hAnsi="宋体"/>
          <w:sz w:val="24"/>
        </w:rPr>
        <w:t>各科总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，换算成百分制</w:t>
      </w:r>
      <w:r>
        <w:rPr>
          <w:rFonts w:ascii="宋体" w:hAnsi="宋体"/>
          <w:sz w:val="24"/>
        </w:rPr>
        <w:t>)。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>纪律与考勤、卫生、文体活动</w:t>
      </w:r>
      <w:r>
        <w:rPr>
          <w:rFonts w:hint="eastAsia" w:ascii="宋体" w:hAnsi="宋体"/>
          <w:sz w:val="24"/>
        </w:rPr>
        <w:t>和社会实践、</w:t>
      </w:r>
      <w:r>
        <w:rPr>
          <w:rFonts w:ascii="宋体" w:hAnsi="宋体"/>
          <w:sz w:val="24"/>
        </w:rPr>
        <w:t>思想品德计分办法由各班</w:t>
      </w:r>
      <w:r>
        <w:rPr>
          <w:rFonts w:hint="eastAsia" w:ascii="宋体" w:hAnsi="宋体"/>
          <w:sz w:val="24"/>
        </w:rPr>
        <w:t>结合各自特点</w:t>
      </w:r>
      <w:r>
        <w:rPr>
          <w:rFonts w:ascii="宋体" w:hAnsi="宋体"/>
          <w:sz w:val="24"/>
        </w:rPr>
        <w:t>制定相应的计分办法</w:t>
      </w:r>
      <w:r>
        <w:rPr>
          <w:rFonts w:hint="eastAsia" w:ascii="宋体" w:hAnsi="宋体"/>
          <w:sz w:val="24"/>
        </w:rPr>
        <w:t>（最后换算为百分制）</w:t>
      </w:r>
      <w:r>
        <w:rPr>
          <w:rFonts w:ascii="宋体" w:hAnsi="宋体"/>
          <w:sz w:val="24"/>
        </w:rPr>
        <w:t>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</w:t>
      </w:r>
      <w:r>
        <w:rPr>
          <w:rFonts w:ascii="宋体" w:hAnsi="宋体"/>
          <w:sz w:val="24"/>
        </w:rPr>
        <w:t>总成绩按以下公式计算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总成绩=学习分</w:t>
      </w:r>
      <w:r>
        <w:rPr>
          <w:rFonts w:hint="eastAsia" w:ascii="宋体" w:hAnsi="宋体"/>
          <w:sz w:val="24"/>
        </w:rPr>
        <w:t>（换算为百分制）*6</w:t>
      </w:r>
      <w:r>
        <w:rPr>
          <w:rFonts w:ascii="宋体" w:hAnsi="宋体"/>
          <w:sz w:val="24"/>
        </w:rPr>
        <w:t>0％+</w:t>
      </w:r>
      <w:r>
        <w:rPr>
          <w:rFonts w:hint="eastAsia" w:ascii="宋体" w:hAnsi="宋体"/>
          <w:sz w:val="24"/>
        </w:rPr>
        <w:t>量化管理分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换算为百分制)*4</w:t>
      </w:r>
      <w:r>
        <w:rPr>
          <w:rFonts w:ascii="宋体" w:hAnsi="宋体"/>
          <w:sz w:val="24"/>
        </w:rPr>
        <w:t>0％，然后再按总分由高到低排出名次。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</w:t>
      </w:r>
      <w:r>
        <w:rPr>
          <w:rFonts w:ascii="宋体" w:hAnsi="宋体"/>
          <w:sz w:val="24"/>
        </w:rPr>
        <w:t>、奖学金评定时间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奖励办法</w:t>
      </w:r>
      <w:r>
        <w:rPr>
          <w:rFonts w:hint="eastAsia" w:ascii="宋体" w:hAnsi="宋体"/>
          <w:sz w:val="24"/>
        </w:rPr>
        <w:t>和评定要求</w:t>
      </w:r>
      <w:r>
        <w:rPr>
          <w:rFonts w:ascii="宋体" w:hAnsi="宋体"/>
          <w:sz w:val="24"/>
        </w:rPr>
        <w:t>：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l、新生入学从第二学期起开始评定奖学金。在校学习期间每学期评定一次。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2、奖学金评定在每学期开学后两周内进行。奖学金评定结果</w:t>
      </w:r>
      <w:r>
        <w:rPr>
          <w:rFonts w:hint="eastAsia" w:ascii="宋体" w:hAnsi="宋体"/>
          <w:sz w:val="24"/>
        </w:rPr>
        <w:t>填表</w:t>
      </w:r>
      <w:r>
        <w:rPr>
          <w:rFonts w:ascii="宋体" w:hAnsi="宋体"/>
          <w:sz w:val="24"/>
        </w:rPr>
        <w:t>存入学生档案。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3、班级奖学金评定结果报系、学工处审批后，由学校统一下文表彰。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4、奖学金获得者由学校颁发荣誉证书。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ascii="宋体" w:hAnsi="宋体"/>
          <w:sz w:val="24"/>
        </w:rPr>
        <w:t>为了切实保证奖学金评定工作的客观性和合理性，各班奖学金评定工作须由班主任亲自组织实施。实施过程中必须坚持原则，严格遵守评定办法，不得曲解变通。不够条件，可搞缺额，不得降低标准。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本办法由学工处负责解释。</w:t>
      </w:r>
    </w:p>
    <w:p>
      <w:pPr>
        <w:widowControl/>
        <w:spacing w:line="440" w:lineRule="exact"/>
        <w:ind w:firstLine="485" w:firstLineChars="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</w:t>
      </w:r>
      <w:r>
        <w:rPr>
          <w:rFonts w:ascii="宋体" w:hAnsi="宋体"/>
          <w:sz w:val="24"/>
        </w:rPr>
        <w:t>本办法</w:t>
      </w:r>
      <w:r>
        <w:rPr>
          <w:rFonts w:hint="eastAsia" w:ascii="宋体" w:hAnsi="宋体"/>
          <w:sz w:val="24"/>
        </w:rPr>
        <w:t>从发布之日起执行</w:t>
      </w:r>
      <w:r>
        <w:rPr>
          <w:rFonts w:ascii="宋体" w:hAnsi="宋体"/>
          <w:sz w:val="24"/>
        </w:rPr>
        <w:t>。</w:t>
      </w:r>
    </w:p>
    <w:p>
      <w:pPr>
        <w:widowControl/>
        <w:spacing w:line="440" w:lineRule="exact"/>
        <w:ind w:firstLine="7680" w:firstLineChars="3200"/>
        <w:rPr>
          <w:rFonts w:ascii="宋体" w:hAnsi="宋体"/>
          <w:sz w:val="24"/>
        </w:rPr>
      </w:pPr>
    </w:p>
    <w:p>
      <w:pPr>
        <w:widowControl/>
        <w:spacing w:line="440" w:lineRule="exact"/>
        <w:rPr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sz w:val="24"/>
        </w:rPr>
        <w:t>2012年9月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B4C39"/>
    <w:rsid w:val="021B4C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2016-08-12T03:13:00Z</dcterms:created>
  <dc:creator>Administrator</dc:creator>
  <cp:lastModifiedBy>Administrator</cp:lastModifiedBy>
  <dcterms:modified xsi:type="dcterms:W3CDTF">2016-08-12T03:14:23Z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